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6CB5" w14:textId="77777777" w:rsidR="005E18C6" w:rsidRDefault="005E18C6" w:rsidP="000B0D2B">
      <w:pPr>
        <w:spacing w:line="480" w:lineRule="auto"/>
        <w:rPr>
          <w:rFonts w:ascii="Times New Roman" w:hAnsi="Times New Roman" w:cs="Times New Roman"/>
          <w:u w:val="single"/>
        </w:rPr>
      </w:pPr>
    </w:p>
    <w:p w14:paraId="4AD41B71" w14:textId="77777777" w:rsidR="005E18C6" w:rsidRDefault="005E18C6" w:rsidP="000B0D2B">
      <w:pPr>
        <w:spacing w:line="480" w:lineRule="auto"/>
        <w:rPr>
          <w:rFonts w:ascii="Times New Roman" w:hAnsi="Times New Roman" w:cs="Times New Roman"/>
          <w:u w:val="single"/>
        </w:rPr>
      </w:pPr>
    </w:p>
    <w:p w14:paraId="462DA706" w14:textId="77777777" w:rsidR="005E18C6" w:rsidRDefault="005E18C6" w:rsidP="000B0D2B">
      <w:pPr>
        <w:spacing w:line="480" w:lineRule="auto"/>
        <w:rPr>
          <w:rFonts w:ascii="Times New Roman" w:hAnsi="Times New Roman" w:cs="Times New Roman"/>
          <w:u w:val="single"/>
        </w:rPr>
      </w:pPr>
    </w:p>
    <w:p w14:paraId="606D7D60" w14:textId="77777777" w:rsidR="005E18C6" w:rsidRDefault="005E18C6" w:rsidP="000B0D2B">
      <w:pPr>
        <w:spacing w:line="480" w:lineRule="auto"/>
        <w:rPr>
          <w:rFonts w:ascii="Times New Roman" w:hAnsi="Times New Roman" w:cs="Times New Roman"/>
          <w:u w:val="single"/>
        </w:rPr>
      </w:pPr>
    </w:p>
    <w:p w14:paraId="636FB0CD" w14:textId="77777777" w:rsidR="005E18C6" w:rsidRDefault="005E18C6" w:rsidP="000B0D2B">
      <w:pPr>
        <w:spacing w:line="480" w:lineRule="auto"/>
        <w:rPr>
          <w:rFonts w:ascii="Times New Roman" w:hAnsi="Times New Roman" w:cs="Times New Roman"/>
          <w:u w:val="single"/>
        </w:rPr>
      </w:pPr>
    </w:p>
    <w:p w14:paraId="4EDE9C03" w14:textId="3B9BF7A3" w:rsidR="005E18C6" w:rsidRPr="005E18C6" w:rsidRDefault="005E18C6" w:rsidP="005E18C6">
      <w:pPr>
        <w:spacing w:line="480" w:lineRule="auto"/>
        <w:jc w:val="center"/>
        <w:rPr>
          <w:rFonts w:ascii="Times New Roman" w:hAnsi="Times New Roman" w:cs="Times New Roman"/>
        </w:rPr>
      </w:pPr>
      <w:r>
        <w:rPr>
          <w:rFonts w:ascii="Times New Roman" w:hAnsi="Times New Roman" w:cs="Times New Roman"/>
        </w:rPr>
        <w:t>Big Brother’s Democratic Debate: Mass Surveillance versus the Right to Privacy</w:t>
      </w:r>
    </w:p>
    <w:p w14:paraId="4D13FC60" w14:textId="77777777" w:rsidR="005E18C6" w:rsidRDefault="005E18C6" w:rsidP="000B0D2B">
      <w:pPr>
        <w:spacing w:line="480" w:lineRule="auto"/>
        <w:rPr>
          <w:rFonts w:ascii="Times New Roman" w:hAnsi="Times New Roman" w:cs="Times New Roman"/>
          <w:u w:val="single"/>
        </w:rPr>
      </w:pPr>
    </w:p>
    <w:p w14:paraId="12C5CE30" w14:textId="77777777" w:rsidR="005E18C6" w:rsidRDefault="005E18C6" w:rsidP="000B0D2B">
      <w:pPr>
        <w:spacing w:line="480" w:lineRule="auto"/>
        <w:rPr>
          <w:rFonts w:ascii="Times New Roman" w:hAnsi="Times New Roman" w:cs="Times New Roman"/>
          <w:u w:val="single"/>
        </w:rPr>
      </w:pPr>
    </w:p>
    <w:p w14:paraId="4983BCB6" w14:textId="390286A4" w:rsidR="005E18C6" w:rsidRDefault="005E18C6" w:rsidP="005E18C6">
      <w:pPr>
        <w:spacing w:line="480" w:lineRule="auto"/>
        <w:jc w:val="center"/>
        <w:rPr>
          <w:rFonts w:ascii="Times New Roman" w:hAnsi="Times New Roman" w:cs="Times New Roman"/>
        </w:rPr>
      </w:pPr>
      <w:r>
        <w:rPr>
          <w:rFonts w:ascii="Times New Roman" w:hAnsi="Times New Roman" w:cs="Times New Roman"/>
        </w:rPr>
        <w:t>Eleanor Mount</w:t>
      </w:r>
    </w:p>
    <w:p w14:paraId="6977EE6C" w14:textId="209020C0" w:rsidR="005E18C6" w:rsidRDefault="005E18C6" w:rsidP="005E18C6">
      <w:pPr>
        <w:spacing w:line="480" w:lineRule="auto"/>
        <w:jc w:val="center"/>
        <w:rPr>
          <w:rFonts w:ascii="Times New Roman" w:hAnsi="Times New Roman" w:cs="Times New Roman"/>
        </w:rPr>
      </w:pPr>
      <w:r>
        <w:rPr>
          <w:rFonts w:ascii="Times New Roman" w:hAnsi="Times New Roman" w:cs="Times New Roman"/>
        </w:rPr>
        <w:t>Professor Rachel Cichowski</w:t>
      </w:r>
    </w:p>
    <w:p w14:paraId="30F42083" w14:textId="7DD3AA7A" w:rsidR="005E18C6" w:rsidRDefault="005E18C6" w:rsidP="005E18C6">
      <w:pPr>
        <w:spacing w:line="480" w:lineRule="auto"/>
        <w:jc w:val="center"/>
        <w:rPr>
          <w:rFonts w:ascii="Times New Roman" w:hAnsi="Times New Roman" w:cs="Times New Roman"/>
        </w:rPr>
      </w:pPr>
      <w:r>
        <w:rPr>
          <w:rFonts w:ascii="Times New Roman" w:hAnsi="Times New Roman" w:cs="Times New Roman"/>
        </w:rPr>
        <w:t>LSJ 490, Winter 2017</w:t>
      </w:r>
    </w:p>
    <w:p w14:paraId="54453373" w14:textId="3C3FF325" w:rsidR="005E18C6" w:rsidRPr="005E18C6" w:rsidRDefault="005E18C6" w:rsidP="005E18C6">
      <w:pPr>
        <w:spacing w:line="480" w:lineRule="auto"/>
        <w:jc w:val="center"/>
        <w:rPr>
          <w:rFonts w:ascii="Times New Roman" w:hAnsi="Times New Roman" w:cs="Times New Roman"/>
        </w:rPr>
      </w:pPr>
      <w:r>
        <w:rPr>
          <w:rFonts w:ascii="Times New Roman" w:hAnsi="Times New Roman" w:cs="Times New Roman"/>
        </w:rPr>
        <w:t>10 March 2017</w:t>
      </w:r>
    </w:p>
    <w:p w14:paraId="5DEB7193" w14:textId="77777777" w:rsidR="005E18C6" w:rsidRDefault="005E18C6" w:rsidP="000B0D2B">
      <w:pPr>
        <w:spacing w:line="480" w:lineRule="auto"/>
        <w:rPr>
          <w:rFonts w:ascii="Times New Roman" w:hAnsi="Times New Roman" w:cs="Times New Roman"/>
          <w:u w:val="single"/>
        </w:rPr>
      </w:pPr>
    </w:p>
    <w:p w14:paraId="2C70FDFA" w14:textId="77777777" w:rsidR="005E18C6" w:rsidRDefault="005E18C6" w:rsidP="000B0D2B">
      <w:pPr>
        <w:spacing w:line="480" w:lineRule="auto"/>
        <w:rPr>
          <w:rFonts w:ascii="Times New Roman" w:hAnsi="Times New Roman" w:cs="Times New Roman"/>
          <w:u w:val="single"/>
        </w:rPr>
      </w:pPr>
    </w:p>
    <w:p w14:paraId="05CC370A" w14:textId="77777777" w:rsidR="005E18C6" w:rsidRDefault="005E18C6" w:rsidP="000B0D2B">
      <w:pPr>
        <w:spacing w:line="480" w:lineRule="auto"/>
        <w:rPr>
          <w:rFonts w:ascii="Times New Roman" w:hAnsi="Times New Roman" w:cs="Times New Roman"/>
          <w:u w:val="single"/>
        </w:rPr>
      </w:pPr>
    </w:p>
    <w:p w14:paraId="06683E99" w14:textId="77777777" w:rsidR="005E18C6" w:rsidRDefault="005E18C6" w:rsidP="000B0D2B">
      <w:pPr>
        <w:spacing w:line="480" w:lineRule="auto"/>
        <w:rPr>
          <w:rFonts w:ascii="Times New Roman" w:hAnsi="Times New Roman" w:cs="Times New Roman"/>
          <w:u w:val="single"/>
        </w:rPr>
      </w:pPr>
    </w:p>
    <w:p w14:paraId="68361D64" w14:textId="77777777" w:rsidR="005E18C6" w:rsidRDefault="005E18C6" w:rsidP="000B0D2B">
      <w:pPr>
        <w:spacing w:line="480" w:lineRule="auto"/>
        <w:rPr>
          <w:rFonts w:ascii="Times New Roman" w:hAnsi="Times New Roman" w:cs="Times New Roman"/>
          <w:u w:val="single"/>
        </w:rPr>
      </w:pPr>
    </w:p>
    <w:p w14:paraId="7F126CCD" w14:textId="77777777" w:rsidR="005E18C6" w:rsidRDefault="005E18C6" w:rsidP="000B0D2B">
      <w:pPr>
        <w:spacing w:line="480" w:lineRule="auto"/>
        <w:rPr>
          <w:rFonts w:ascii="Times New Roman" w:hAnsi="Times New Roman" w:cs="Times New Roman"/>
          <w:u w:val="single"/>
        </w:rPr>
      </w:pPr>
    </w:p>
    <w:p w14:paraId="00E4EEC3" w14:textId="77777777" w:rsidR="005E18C6" w:rsidRDefault="005E18C6" w:rsidP="000B0D2B">
      <w:pPr>
        <w:spacing w:line="480" w:lineRule="auto"/>
        <w:rPr>
          <w:rFonts w:ascii="Times New Roman" w:hAnsi="Times New Roman" w:cs="Times New Roman"/>
          <w:u w:val="single"/>
        </w:rPr>
      </w:pPr>
    </w:p>
    <w:p w14:paraId="69A84CBC" w14:textId="77777777" w:rsidR="005E18C6" w:rsidRDefault="005E18C6" w:rsidP="000B0D2B">
      <w:pPr>
        <w:spacing w:line="480" w:lineRule="auto"/>
        <w:rPr>
          <w:rFonts w:ascii="Times New Roman" w:hAnsi="Times New Roman" w:cs="Times New Roman"/>
          <w:u w:val="single"/>
        </w:rPr>
      </w:pPr>
    </w:p>
    <w:p w14:paraId="2023E8A5" w14:textId="77777777" w:rsidR="005E18C6" w:rsidRDefault="005E18C6" w:rsidP="000B0D2B">
      <w:pPr>
        <w:spacing w:line="480" w:lineRule="auto"/>
        <w:rPr>
          <w:rFonts w:ascii="Times New Roman" w:hAnsi="Times New Roman" w:cs="Times New Roman"/>
          <w:u w:val="single"/>
        </w:rPr>
      </w:pPr>
    </w:p>
    <w:p w14:paraId="1CA0D39E" w14:textId="77777777" w:rsidR="005E18C6" w:rsidRDefault="005E18C6" w:rsidP="000B0D2B">
      <w:pPr>
        <w:spacing w:line="480" w:lineRule="auto"/>
        <w:rPr>
          <w:rFonts w:ascii="Times New Roman" w:hAnsi="Times New Roman" w:cs="Times New Roman"/>
          <w:u w:val="single"/>
        </w:rPr>
      </w:pPr>
    </w:p>
    <w:p w14:paraId="60E3076C" w14:textId="77777777" w:rsidR="005E18C6" w:rsidRDefault="005E18C6" w:rsidP="000B0D2B">
      <w:pPr>
        <w:spacing w:line="480" w:lineRule="auto"/>
        <w:rPr>
          <w:rFonts w:ascii="Times New Roman" w:hAnsi="Times New Roman" w:cs="Times New Roman"/>
          <w:u w:val="single"/>
        </w:rPr>
      </w:pPr>
    </w:p>
    <w:p w14:paraId="318102CA" w14:textId="7B54CEEB" w:rsidR="000B0D2B" w:rsidRDefault="000B0D2B" w:rsidP="000B0D2B">
      <w:pPr>
        <w:spacing w:line="480" w:lineRule="auto"/>
        <w:rPr>
          <w:rFonts w:ascii="Times New Roman" w:hAnsi="Times New Roman" w:cs="Times New Roman"/>
          <w:u w:val="single"/>
        </w:rPr>
      </w:pPr>
      <w:r>
        <w:rPr>
          <w:rFonts w:ascii="Times New Roman" w:hAnsi="Times New Roman" w:cs="Times New Roman"/>
          <w:u w:val="single"/>
        </w:rPr>
        <w:lastRenderedPageBreak/>
        <w:t>Introduction</w:t>
      </w:r>
    </w:p>
    <w:p w14:paraId="0AFDB89D" w14:textId="63FD37D7" w:rsidR="00963E69" w:rsidRDefault="00415D31" w:rsidP="000B0D2B">
      <w:pPr>
        <w:spacing w:line="480" w:lineRule="auto"/>
        <w:rPr>
          <w:rFonts w:ascii="Times New Roman" w:hAnsi="Times New Roman" w:cs="Times New Roman"/>
        </w:rPr>
      </w:pPr>
      <w:r>
        <w:rPr>
          <w:rFonts w:ascii="Times New Roman" w:hAnsi="Times New Roman" w:cs="Times New Roman"/>
        </w:rPr>
        <w:tab/>
        <w:t>In 2013, Edward Snowden made international news</w:t>
      </w:r>
      <w:r w:rsidR="00212EEB">
        <w:rPr>
          <w:rFonts w:ascii="Times New Roman" w:hAnsi="Times New Roman" w:cs="Times New Roman"/>
        </w:rPr>
        <w:t xml:space="preserve"> headlines when he released top-</w:t>
      </w:r>
      <w:r>
        <w:rPr>
          <w:rFonts w:ascii="Times New Roman" w:hAnsi="Times New Roman" w:cs="Times New Roman"/>
        </w:rPr>
        <w:t>secret activities of the United States’ National Security Administration</w:t>
      </w:r>
      <w:r w:rsidR="008C11F3">
        <w:rPr>
          <w:rFonts w:ascii="Times New Roman" w:hAnsi="Times New Roman" w:cs="Times New Roman"/>
        </w:rPr>
        <w:t>. The NSA’s s</w:t>
      </w:r>
      <w:r w:rsidR="00264B7B">
        <w:rPr>
          <w:rFonts w:ascii="Times New Roman" w:hAnsi="Times New Roman" w:cs="Times New Roman"/>
        </w:rPr>
        <w:t xml:space="preserve">urveillance program, codenamed </w:t>
      </w:r>
      <w:r w:rsidR="008C11F3">
        <w:rPr>
          <w:rFonts w:ascii="Times New Roman" w:hAnsi="Times New Roman" w:cs="Times New Roman"/>
        </w:rPr>
        <w:t xml:space="preserve">PRISM, had captured emails, text messages, photographs and documents of suspected individuals on an unprecedented scale and </w:t>
      </w:r>
      <w:r w:rsidR="00A931EC">
        <w:rPr>
          <w:rFonts w:ascii="Times New Roman" w:hAnsi="Times New Roman" w:cs="Times New Roman"/>
        </w:rPr>
        <w:t xml:space="preserve">was </w:t>
      </w:r>
      <w:r w:rsidR="008C11F3">
        <w:rPr>
          <w:rFonts w:ascii="Times New Roman" w:hAnsi="Times New Roman" w:cs="Times New Roman"/>
        </w:rPr>
        <w:t>unbeknownst to the public or most members of Congress (</w:t>
      </w:r>
      <w:r w:rsidR="00F23FC1">
        <w:rPr>
          <w:rFonts w:ascii="Times New Roman" w:hAnsi="Times New Roman" w:cs="Times New Roman"/>
        </w:rPr>
        <w:t xml:space="preserve">Ni </w:t>
      </w:r>
      <w:r w:rsidR="0056096B">
        <w:rPr>
          <w:rFonts w:ascii="Times New Roman" w:hAnsi="Times New Roman" w:cs="Times New Roman"/>
        </w:rPr>
        <w:t>Loiedian 5</w:t>
      </w:r>
      <w:r w:rsidR="008C11F3">
        <w:rPr>
          <w:rFonts w:ascii="Times New Roman" w:hAnsi="Times New Roman" w:cs="Times New Roman"/>
        </w:rPr>
        <w:t>). Since this global revelation about the</w:t>
      </w:r>
      <w:r w:rsidR="005D4586">
        <w:rPr>
          <w:rFonts w:ascii="Times New Roman" w:hAnsi="Times New Roman" w:cs="Times New Roman"/>
        </w:rPr>
        <w:t xml:space="preserve"> way by which the US and other W</w:t>
      </w:r>
      <w:r w:rsidR="008C11F3">
        <w:rPr>
          <w:rFonts w:ascii="Times New Roman" w:hAnsi="Times New Roman" w:cs="Times New Roman"/>
        </w:rPr>
        <w:t>estern powers intercept communications on a massive scale, there has been no ques</w:t>
      </w:r>
      <w:r w:rsidR="005D4586">
        <w:rPr>
          <w:rFonts w:ascii="Times New Roman" w:hAnsi="Times New Roman" w:cs="Times New Roman"/>
        </w:rPr>
        <w:t xml:space="preserve">tion mass surveillance exists. </w:t>
      </w:r>
      <w:r w:rsidR="00AB0713">
        <w:rPr>
          <w:rFonts w:ascii="Times New Roman" w:hAnsi="Times New Roman" w:cs="Times New Roman"/>
        </w:rPr>
        <w:t>Even if people dislike the idea they are being spied on</w:t>
      </w:r>
      <w:r w:rsidR="005D4586">
        <w:rPr>
          <w:rFonts w:ascii="Times New Roman" w:hAnsi="Times New Roman" w:cs="Times New Roman"/>
        </w:rPr>
        <w:t>, t</w:t>
      </w:r>
      <w:r w:rsidR="008C11F3">
        <w:rPr>
          <w:rFonts w:ascii="Times New Roman" w:hAnsi="Times New Roman" w:cs="Times New Roman"/>
        </w:rPr>
        <w:t xml:space="preserve">he public </w:t>
      </w:r>
      <w:r w:rsidR="002A7271">
        <w:rPr>
          <w:rFonts w:ascii="Times New Roman" w:hAnsi="Times New Roman" w:cs="Times New Roman"/>
        </w:rPr>
        <w:t>generally accepts</w:t>
      </w:r>
      <w:r w:rsidR="004719E1">
        <w:rPr>
          <w:rFonts w:ascii="Times New Roman" w:hAnsi="Times New Roman" w:cs="Times New Roman"/>
        </w:rPr>
        <w:t xml:space="preserve"> that</w:t>
      </w:r>
      <w:r w:rsidR="00AB0713">
        <w:rPr>
          <w:rFonts w:ascii="Times New Roman" w:hAnsi="Times New Roman" w:cs="Times New Roman"/>
        </w:rPr>
        <w:t xml:space="preserve"> mass surveillanc</w:t>
      </w:r>
      <w:r w:rsidR="002A7271">
        <w:rPr>
          <w:rFonts w:ascii="Times New Roman" w:hAnsi="Times New Roman" w:cs="Times New Roman"/>
        </w:rPr>
        <w:t>e happens</w:t>
      </w:r>
      <w:r w:rsidR="001E5133">
        <w:rPr>
          <w:rFonts w:ascii="Times New Roman" w:hAnsi="Times New Roman" w:cs="Times New Roman"/>
        </w:rPr>
        <w:t xml:space="preserve">. Any individual using the Internet is one of many millions of people—and if an individual isn’t engaging in any </w:t>
      </w:r>
      <w:r w:rsidR="00A51F23">
        <w:rPr>
          <w:rFonts w:ascii="Times New Roman" w:hAnsi="Times New Roman" w:cs="Times New Roman"/>
        </w:rPr>
        <w:t>suspect behavior, such as acts of terrorism,</w:t>
      </w:r>
      <w:r w:rsidR="001E5133">
        <w:rPr>
          <w:rFonts w:ascii="Times New Roman" w:hAnsi="Times New Roman" w:cs="Times New Roman"/>
        </w:rPr>
        <w:t xml:space="preserve"> they have nothing to hide</w:t>
      </w:r>
      <w:r w:rsidR="00971D3D">
        <w:rPr>
          <w:rFonts w:ascii="Times New Roman" w:hAnsi="Times New Roman" w:cs="Times New Roman"/>
        </w:rPr>
        <w:t xml:space="preserve"> (</w:t>
      </w:r>
      <w:r w:rsidR="0090381E">
        <w:rPr>
          <w:rFonts w:ascii="Times New Roman" w:hAnsi="Times New Roman" w:cs="Times New Roman"/>
        </w:rPr>
        <w:t>“UnfollowMe”</w:t>
      </w:r>
      <w:r w:rsidR="00971D3D">
        <w:rPr>
          <w:rFonts w:ascii="Times New Roman" w:hAnsi="Times New Roman" w:cs="Times New Roman"/>
        </w:rPr>
        <w:t>)</w:t>
      </w:r>
      <w:r w:rsidR="008C11F3">
        <w:rPr>
          <w:rFonts w:ascii="Times New Roman" w:hAnsi="Times New Roman" w:cs="Times New Roman"/>
        </w:rPr>
        <w:t>.</w:t>
      </w:r>
      <w:r w:rsidR="00870002">
        <w:rPr>
          <w:rFonts w:ascii="Times New Roman" w:hAnsi="Times New Roman" w:cs="Times New Roman"/>
        </w:rPr>
        <w:t xml:space="preserve"> In a global age marked by terrorist threats and rapid increases in technology, the right to privacy is often portrayed as the loser in tensions between privacy and security.</w:t>
      </w:r>
    </w:p>
    <w:p w14:paraId="3D54DAA5" w14:textId="59D923E6" w:rsidR="000B0D2B" w:rsidRDefault="0001534C" w:rsidP="00CB5C5C">
      <w:pPr>
        <w:spacing w:line="480" w:lineRule="auto"/>
        <w:ind w:firstLine="720"/>
        <w:rPr>
          <w:rFonts w:ascii="Times New Roman" w:hAnsi="Times New Roman" w:cs="Times New Roman"/>
        </w:rPr>
      </w:pPr>
      <w:r>
        <w:rPr>
          <w:rFonts w:ascii="Times New Roman" w:hAnsi="Times New Roman" w:cs="Times New Roman"/>
        </w:rPr>
        <w:t xml:space="preserve">This paper analyzes the emerging field of mass surveillance case law of the European Court of Human Rights (ECHR) to understand the role of individuals, Non-governmental organizations (NGOs), states, and courts in shaping this area of law. </w:t>
      </w:r>
      <w:r w:rsidR="00477CFD">
        <w:rPr>
          <w:rFonts w:ascii="Times New Roman" w:hAnsi="Times New Roman" w:cs="Times New Roman"/>
        </w:rPr>
        <w:t xml:space="preserve">I </w:t>
      </w:r>
      <w:r w:rsidR="00CB5C5C">
        <w:rPr>
          <w:rFonts w:ascii="Times New Roman" w:hAnsi="Times New Roman" w:cs="Times New Roman"/>
        </w:rPr>
        <w:t>start</w:t>
      </w:r>
      <w:r w:rsidR="00477CFD">
        <w:rPr>
          <w:rFonts w:ascii="Times New Roman" w:hAnsi="Times New Roman" w:cs="Times New Roman"/>
        </w:rPr>
        <w:t xml:space="preserve"> by </w:t>
      </w:r>
      <w:r w:rsidR="00CB5C5C">
        <w:rPr>
          <w:rFonts w:ascii="Times New Roman" w:hAnsi="Times New Roman" w:cs="Times New Roman"/>
        </w:rPr>
        <w:t xml:space="preserve">outlining the justice problem from the perspective of state and non-state actors to demonstrate how mass surveillance struggles to balance the state’s interest in security with the public right to privacy. </w:t>
      </w:r>
      <w:r w:rsidR="004016D3">
        <w:rPr>
          <w:rFonts w:ascii="Times New Roman" w:hAnsi="Times New Roman" w:cs="Times New Roman"/>
        </w:rPr>
        <w:t xml:space="preserve">I </w:t>
      </w:r>
      <w:r w:rsidR="009E011D">
        <w:rPr>
          <w:rFonts w:ascii="Times New Roman" w:hAnsi="Times New Roman" w:cs="Times New Roman"/>
        </w:rPr>
        <w:t xml:space="preserve">then </w:t>
      </w:r>
      <w:r w:rsidR="009E616C">
        <w:rPr>
          <w:rFonts w:ascii="Times New Roman" w:hAnsi="Times New Roman" w:cs="Times New Roman"/>
        </w:rPr>
        <w:t xml:space="preserve">analyze </w:t>
      </w:r>
      <w:r w:rsidR="009625F3">
        <w:rPr>
          <w:rFonts w:ascii="Times New Roman" w:hAnsi="Times New Roman" w:cs="Times New Roman"/>
        </w:rPr>
        <w:t>data</w:t>
      </w:r>
      <w:r w:rsidR="009E011D">
        <w:rPr>
          <w:rFonts w:ascii="Times New Roman" w:hAnsi="Times New Roman" w:cs="Times New Roman"/>
        </w:rPr>
        <w:t xml:space="preserve"> from the ECHR</w:t>
      </w:r>
      <w:r w:rsidR="009625F3">
        <w:rPr>
          <w:rFonts w:ascii="Times New Roman" w:hAnsi="Times New Roman" w:cs="Times New Roman"/>
        </w:rPr>
        <w:t>’s rulings as well as participation data from NGOs</w:t>
      </w:r>
      <w:r w:rsidR="004016D3">
        <w:rPr>
          <w:rFonts w:ascii="Times New Roman" w:hAnsi="Times New Roman" w:cs="Times New Roman"/>
        </w:rPr>
        <w:t xml:space="preserve"> to demonstrate how these argumen</w:t>
      </w:r>
      <w:r w:rsidR="009E616C">
        <w:rPr>
          <w:rFonts w:ascii="Times New Roman" w:hAnsi="Times New Roman" w:cs="Times New Roman"/>
        </w:rPr>
        <w:t xml:space="preserve">ts take effect </w:t>
      </w:r>
      <w:r w:rsidR="00875D24">
        <w:rPr>
          <w:rFonts w:ascii="Times New Roman" w:hAnsi="Times New Roman" w:cs="Times New Roman"/>
        </w:rPr>
        <w:t xml:space="preserve">in case law, </w:t>
      </w:r>
      <w:r w:rsidR="002A2265">
        <w:rPr>
          <w:rFonts w:ascii="Times New Roman" w:hAnsi="Times New Roman" w:cs="Times New Roman"/>
        </w:rPr>
        <w:t>using the 2015</w:t>
      </w:r>
      <w:r w:rsidR="00B27C2F">
        <w:rPr>
          <w:rFonts w:ascii="Times New Roman" w:hAnsi="Times New Roman" w:cs="Times New Roman"/>
        </w:rPr>
        <w:t xml:space="preserve"> case </w:t>
      </w:r>
      <w:r w:rsidR="00875D24">
        <w:rPr>
          <w:rFonts w:ascii="Times New Roman" w:hAnsi="Times New Roman" w:cs="Times New Roman"/>
          <w:i/>
        </w:rPr>
        <w:t>Roman Zakharov v</w:t>
      </w:r>
      <w:r w:rsidR="00B27C2F">
        <w:rPr>
          <w:rFonts w:ascii="Times New Roman" w:hAnsi="Times New Roman" w:cs="Times New Roman"/>
          <w:i/>
        </w:rPr>
        <w:t>.</w:t>
      </w:r>
      <w:r w:rsidR="00875D24">
        <w:rPr>
          <w:rFonts w:ascii="Times New Roman" w:hAnsi="Times New Roman" w:cs="Times New Roman"/>
          <w:i/>
        </w:rPr>
        <w:t xml:space="preserve"> Russia</w:t>
      </w:r>
      <w:r w:rsidR="000E685B">
        <w:rPr>
          <w:rFonts w:ascii="Times New Roman" w:hAnsi="Times New Roman" w:cs="Times New Roman"/>
          <w:i/>
        </w:rPr>
        <w:t xml:space="preserve"> </w:t>
      </w:r>
      <w:r w:rsidR="000E685B">
        <w:rPr>
          <w:rFonts w:ascii="Times New Roman" w:hAnsi="Times New Roman" w:cs="Times New Roman"/>
        </w:rPr>
        <w:t>as an example</w:t>
      </w:r>
      <w:r w:rsidR="004016D3">
        <w:rPr>
          <w:rFonts w:ascii="Times New Roman" w:hAnsi="Times New Roman" w:cs="Times New Roman"/>
        </w:rPr>
        <w:t>.</w:t>
      </w:r>
      <w:r w:rsidR="00BA2180">
        <w:rPr>
          <w:rFonts w:ascii="Times New Roman" w:hAnsi="Times New Roman" w:cs="Times New Roman"/>
        </w:rPr>
        <w:t xml:space="preserve"> </w:t>
      </w:r>
      <w:r w:rsidR="009D7A15">
        <w:rPr>
          <w:rFonts w:ascii="Times New Roman" w:hAnsi="Times New Roman" w:cs="Times New Roman"/>
        </w:rPr>
        <w:t xml:space="preserve">Finally, I present and critique three alternatives to resolving this justice issue relating to accountability: </w:t>
      </w:r>
      <w:r w:rsidR="00D437FF">
        <w:rPr>
          <w:rFonts w:ascii="Times New Roman" w:hAnsi="Times New Roman" w:cs="Times New Roman"/>
        </w:rPr>
        <w:t>modern and traditional forms of democratic participation</w:t>
      </w:r>
      <w:r w:rsidR="009D7A15">
        <w:rPr>
          <w:rFonts w:ascii="Times New Roman" w:hAnsi="Times New Roman" w:cs="Times New Roman"/>
        </w:rPr>
        <w:t>, preventing violations of privacy in legislation, and implementing greater checks on state power</w:t>
      </w:r>
      <w:r w:rsidR="00BA2180">
        <w:rPr>
          <w:rFonts w:ascii="Times New Roman" w:hAnsi="Times New Roman" w:cs="Times New Roman"/>
        </w:rPr>
        <w:t>.</w:t>
      </w:r>
      <w:r w:rsidR="00A51A10">
        <w:rPr>
          <w:rFonts w:ascii="Times New Roman" w:hAnsi="Times New Roman" w:cs="Times New Roman"/>
        </w:rPr>
        <w:t xml:space="preserve"> </w:t>
      </w:r>
      <w:r w:rsidR="00D955D7">
        <w:rPr>
          <w:rFonts w:ascii="Times New Roman" w:hAnsi="Times New Roman" w:cs="Times New Roman"/>
        </w:rPr>
        <w:t xml:space="preserve">In an area of case law </w:t>
      </w:r>
      <w:r w:rsidR="00573655">
        <w:rPr>
          <w:rFonts w:ascii="Times New Roman" w:hAnsi="Times New Roman" w:cs="Times New Roman"/>
        </w:rPr>
        <w:t>growing rapidly</w:t>
      </w:r>
      <w:r w:rsidR="00D955D7">
        <w:rPr>
          <w:rFonts w:ascii="Times New Roman" w:hAnsi="Times New Roman" w:cs="Times New Roman"/>
        </w:rPr>
        <w:t xml:space="preserve"> with a</w:t>
      </w:r>
      <w:r w:rsidR="002A2876">
        <w:rPr>
          <w:rFonts w:ascii="Times New Roman" w:hAnsi="Times New Roman" w:cs="Times New Roman"/>
        </w:rPr>
        <w:t>dvances in technology</w:t>
      </w:r>
      <w:r w:rsidR="00D955D7">
        <w:rPr>
          <w:rFonts w:ascii="Times New Roman" w:hAnsi="Times New Roman" w:cs="Times New Roman"/>
        </w:rPr>
        <w:t xml:space="preserve">, this area of law has important implications for future relationships between privacy and state security. </w:t>
      </w:r>
    </w:p>
    <w:p w14:paraId="3F0E5FF9" w14:textId="2584A488" w:rsidR="004016D3" w:rsidRDefault="004016D3" w:rsidP="000B0D2B">
      <w:pPr>
        <w:spacing w:line="480" w:lineRule="auto"/>
        <w:rPr>
          <w:rFonts w:ascii="Times New Roman" w:hAnsi="Times New Roman" w:cs="Times New Roman"/>
          <w:u w:val="single"/>
        </w:rPr>
      </w:pPr>
      <w:r>
        <w:rPr>
          <w:rFonts w:ascii="Times New Roman" w:hAnsi="Times New Roman" w:cs="Times New Roman"/>
          <w:u w:val="single"/>
        </w:rPr>
        <w:t>The Justice Problem</w:t>
      </w:r>
    </w:p>
    <w:p w14:paraId="1045B71E" w14:textId="77777777" w:rsidR="000240C0" w:rsidRDefault="00761BF9" w:rsidP="009C3D65">
      <w:pPr>
        <w:spacing w:line="480" w:lineRule="auto"/>
        <w:rPr>
          <w:rFonts w:ascii="Times New Roman" w:hAnsi="Times New Roman" w:cs="Times New Roman"/>
        </w:rPr>
      </w:pPr>
      <w:r>
        <w:rPr>
          <w:rFonts w:ascii="Times New Roman" w:hAnsi="Times New Roman" w:cs="Times New Roman"/>
        </w:rPr>
        <w:tab/>
      </w:r>
      <w:r w:rsidR="00BE172E">
        <w:rPr>
          <w:rFonts w:ascii="Times New Roman" w:hAnsi="Times New Roman" w:cs="Times New Roman"/>
        </w:rPr>
        <w:t xml:space="preserve">Before delving into the ECHR’s interpretation of the right to privacy, it is important to understand the justice issues surrounding mass surveillance and how </w:t>
      </w:r>
      <w:r w:rsidR="00D90F34">
        <w:rPr>
          <w:rFonts w:ascii="Times New Roman" w:hAnsi="Times New Roman" w:cs="Times New Roman"/>
        </w:rPr>
        <w:t xml:space="preserve">both </w:t>
      </w:r>
      <w:r w:rsidR="00BE172E">
        <w:rPr>
          <w:rFonts w:ascii="Times New Roman" w:hAnsi="Times New Roman" w:cs="Times New Roman"/>
        </w:rPr>
        <w:t xml:space="preserve">state and non-state </w:t>
      </w:r>
      <w:r w:rsidR="00D90F34">
        <w:rPr>
          <w:rFonts w:ascii="Times New Roman" w:hAnsi="Times New Roman" w:cs="Times New Roman"/>
        </w:rPr>
        <w:t>actors’ arguments</w:t>
      </w:r>
      <w:r w:rsidR="00BE172E">
        <w:rPr>
          <w:rFonts w:ascii="Times New Roman" w:hAnsi="Times New Roman" w:cs="Times New Roman"/>
        </w:rPr>
        <w:t xml:space="preserve"> relate to accountability. </w:t>
      </w:r>
      <w:r w:rsidR="00C53670">
        <w:rPr>
          <w:rFonts w:ascii="Times New Roman" w:hAnsi="Times New Roman" w:cs="Times New Roman"/>
        </w:rPr>
        <w:t>Mass surveillance is typically understoo</w:t>
      </w:r>
      <w:r w:rsidR="008E7DC0">
        <w:rPr>
          <w:rFonts w:ascii="Times New Roman" w:hAnsi="Times New Roman" w:cs="Times New Roman"/>
        </w:rPr>
        <w:t xml:space="preserve">d as the “indiscriminate, </w:t>
      </w:r>
      <w:r w:rsidR="00C53670">
        <w:rPr>
          <w:rFonts w:ascii="Times New Roman" w:hAnsi="Times New Roman" w:cs="Times New Roman"/>
        </w:rPr>
        <w:t>pervasive surveillance of an entire population,” or a substantial amount of it by permitting state access to all digital communic</w:t>
      </w:r>
      <w:r w:rsidR="002F583E">
        <w:rPr>
          <w:rFonts w:ascii="Times New Roman" w:hAnsi="Times New Roman" w:cs="Times New Roman"/>
        </w:rPr>
        <w:t xml:space="preserve">ations traffic (Zalneiriute 2). While mass surveillance has been used throughout history in some degree to collect detailed information </w:t>
      </w:r>
      <w:r w:rsidR="00A329E1">
        <w:rPr>
          <w:rFonts w:ascii="Times New Roman" w:hAnsi="Times New Roman" w:cs="Times New Roman"/>
        </w:rPr>
        <w:t>about citizens</w:t>
      </w:r>
      <w:r w:rsidR="002F583E">
        <w:rPr>
          <w:rFonts w:ascii="Times New Roman" w:hAnsi="Times New Roman" w:cs="Times New Roman"/>
        </w:rPr>
        <w:t xml:space="preserve">, </w:t>
      </w:r>
      <w:r w:rsidR="00127DC5">
        <w:rPr>
          <w:rFonts w:ascii="Times New Roman" w:hAnsi="Times New Roman" w:cs="Times New Roman"/>
        </w:rPr>
        <w:t>legal concerns have increased greatly with expansions in technology. M</w:t>
      </w:r>
      <w:r w:rsidR="002F583E">
        <w:rPr>
          <w:rFonts w:ascii="Times New Roman" w:hAnsi="Times New Roman" w:cs="Times New Roman"/>
        </w:rPr>
        <w:t xml:space="preserve">ore recent </w:t>
      </w:r>
      <w:r w:rsidR="001D031C">
        <w:rPr>
          <w:rFonts w:ascii="Times New Roman" w:hAnsi="Times New Roman" w:cs="Times New Roman"/>
        </w:rPr>
        <w:t>expansions</w:t>
      </w:r>
      <w:r w:rsidR="002F583E">
        <w:rPr>
          <w:rFonts w:ascii="Times New Roman" w:hAnsi="Times New Roman" w:cs="Times New Roman"/>
        </w:rPr>
        <w:t xml:space="preserve"> </w:t>
      </w:r>
      <w:r w:rsidR="001D031C">
        <w:rPr>
          <w:rFonts w:ascii="Times New Roman" w:hAnsi="Times New Roman" w:cs="Times New Roman"/>
        </w:rPr>
        <w:t>within</w:t>
      </w:r>
      <w:r w:rsidR="002F583E">
        <w:rPr>
          <w:rFonts w:ascii="Times New Roman" w:hAnsi="Times New Roman" w:cs="Times New Roman"/>
        </w:rPr>
        <w:t xml:space="preserve"> mass surveillance focus heavily on monitoring ph</w:t>
      </w:r>
      <w:r w:rsidR="00A329E1">
        <w:rPr>
          <w:rFonts w:ascii="Times New Roman" w:hAnsi="Times New Roman" w:cs="Times New Roman"/>
        </w:rPr>
        <w:t xml:space="preserve">one and Internet </w:t>
      </w:r>
      <w:r w:rsidR="00A329E1" w:rsidRPr="00C155B7">
        <w:rPr>
          <w:rFonts w:ascii="Times New Roman" w:hAnsi="Times New Roman" w:cs="Times New Roman"/>
        </w:rPr>
        <w:t>communications</w:t>
      </w:r>
      <w:r w:rsidR="00DA4197" w:rsidRPr="00C155B7">
        <w:rPr>
          <w:rFonts w:ascii="Times New Roman" w:hAnsi="Times New Roman" w:cs="Times New Roman"/>
        </w:rPr>
        <w:t xml:space="preserve"> (</w:t>
      </w:r>
      <w:r w:rsidR="00B708DB" w:rsidRPr="00C155B7">
        <w:rPr>
          <w:rFonts w:ascii="Times New Roman" w:eastAsia="Times New Roman" w:hAnsi="Times New Roman" w:cs="Times New Roman"/>
        </w:rPr>
        <w:t>“Mass Surveillance.”</w:t>
      </w:r>
      <w:r w:rsidR="00DA4197" w:rsidRPr="00C155B7">
        <w:rPr>
          <w:rFonts w:ascii="Times New Roman" w:hAnsi="Times New Roman" w:cs="Times New Roman"/>
        </w:rPr>
        <w:t xml:space="preserve">). </w:t>
      </w:r>
      <w:r w:rsidR="00823556">
        <w:rPr>
          <w:rFonts w:ascii="Times New Roman" w:hAnsi="Times New Roman" w:cs="Times New Roman"/>
        </w:rPr>
        <w:t xml:space="preserve">This technology has become more prevalent, </w:t>
      </w:r>
      <w:r w:rsidR="00E726F9">
        <w:rPr>
          <w:rFonts w:ascii="Times New Roman" w:hAnsi="Times New Roman" w:cs="Times New Roman"/>
        </w:rPr>
        <w:t>but</w:t>
      </w:r>
      <w:r w:rsidR="00823556">
        <w:rPr>
          <w:rFonts w:ascii="Times New Roman" w:hAnsi="Times New Roman" w:cs="Times New Roman"/>
        </w:rPr>
        <w:t xml:space="preserve"> law has struggled to keep up.</w:t>
      </w:r>
      <w:r w:rsidR="00E726F9">
        <w:rPr>
          <w:rFonts w:ascii="Times New Roman" w:hAnsi="Times New Roman" w:cs="Times New Roman"/>
        </w:rPr>
        <w:t xml:space="preserve"> </w:t>
      </w:r>
      <w:r w:rsidR="00823556">
        <w:rPr>
          <w:rFonts w:ascii="Times New Roman" w:hAnsi="Times New Roman" w:cs="Times New Roman"/>
        </w:rPr>
        <w:t>V</w:t>
      </w:r>
      <w:r w:rsidR="00491984">
        <w:rPr>
          <w:rFonts w:ascii="Times New Roman" w:hAnsi="Times New Roman" w:cs="Times New Roman"/>
        </w:rPr>
        <w:t>ery few legal guidelines exist curtailing</w:t>
      </w:r>
      <w:r w:rsidR="00EF0A06">
        <w:rPr>
          <w:rFonts w:ascii="Times New Roman" w:hAnsi="Times New Roman" w:cs="Times New Roman"/>
        </w:rPr>
        <w:t xml:space="preserve"> what governments can do with broad access to surveillance. </w:t>
      </w:r>
      <w:r w:rsidR="00502643">
        <w:rPr>
          <w:rFonts w:ascii="Times New Roman" w:hAnsi="Times New Roman" w:cs="Times New Roman"/>
        </w:rPr>
        <w:t xml:space="preserve">A crucial feature of representative democracy is “those who govern are held accountable to the governed,” (Grant Keohne 3), but without any specific legal mechanisms, </w:t>
      </w:r>
      <w:r w:rsidR="004220CF">
        <w:rPr>
          <w:rFonts w:ascii="Times New Roman" w:hAnsi="Times New Roman" w:cs="Times New Roman"/>
        </w:rPr>
        <w:t xml:space="preserve">the state </w:t>
      </w:r>
      <w:r w:rsidR="00B84CB3">
        <w:rPr>
          <w:rFonts w:ascii="Times New Roman" w:hAnsi="Times New Roman" w:cs="Times New Roman"/>
        </w:rPr>
        <w:t>has</w:t>
      </w:r>
      <w:r w:rsidR="004220CF">
        <w:rPr>
          <w:rFonts w:ascii="Times New Roman" w:hAnsi="Times New Roman" w:cs="Times New Roman"/>
        </w:rPr>
        <w:t xml:space="preserve"> more discretion to exercise power than the citizen</w:t>
      </w:r>
      <w:r w:rsidR="00502643">
        <w:rPr>
          <w:rFonts w:ascii="Times New Roman" w:hAnsi="Times New Roman" w:cs="Times New Roman"/>
        </w:rPr>
        <w:t>.</w:t>
      </w:r>
      <w:r w:rsidR="004220CF">
        <w:rPr>
          <w:rFonts w:ascii="Times New Roman" w:hAnsi="Times New Roman" w:cs="Times New Roman"/>
        </w:rPr>
        <w:t xml:space="preserve"> </w:t>
      </w:r>
      <w:r w:rsidR="00634D8D">
        <w:rPr>
          <w:rFonts w:ascii="Times New Roman" w:hAnsi="Times New Roman" w:cs="Times New Roman"/>
        </w:rPr>
        <w:t>Accountability typically “functions to expose and sanction” the unauthorized or illegitimate exercise of power and decisions perceived to be unjust (Grant Keohne 3</w:t>
      </w:r>
      <w:r w:rsidR="009009E8">
        <w:rPr>
          <w:rFonts w:ascii="Times New Roman" w:hAnsi="Times New Roman" w:cs="Times New Roman"/>
        </w:rPr>
        <w:t xml:space="preserve">). </w:t>
      </w:r>
      <w:r w:rsidR="00DE6035">
        <w:rPr>
          <w:rFonts w:ascii="Times New Roman" w:hAnsi="Times New Roman" w:cs="Times New Roman"/>
        </w:rPr>
        <w:t xml:space="preserve">Mass surveillance’s secretive and </w:t>
      </w:r>
      <w:r w:rsidR="00F4047E">
        <w:rPr>
          <w:rFonts w:ascii="Times New Roman" w:hAnsi="Times New Roman" w:cs="Times New Roman"/>
        </w:rPr>
        <w:t>omniscient</w:t>
      </w:r>
      <w:r w:rsidR="009009E8">
        <w:rPr>
          <w:rFonts w:ascii="Times New Roman" w:hAnsi="Times New Roman" w:cs="Times New Roman"/>
        </w:rPr>
        <w:t xml:space="preserve"> nature poses challenges to accountability because it is no longer clear what states are doing and how much information they collect on citizens. </w:t>
      </w:r>
    </w:p>
    <w:p w14:paraId="5AC5B77F" w14:textId="1E54E359" w:rsidR="00162A63" w:rsidRDefault="000240C0" w:rsidP="000240C0">
      <w:pPr>
        <w:spacing w:line="480" w:lineRule="auto"/>
        <w:ind w:firstLine="720"/>
        <w:rPr>
          <w:rFonts w:ascii="Times New Roman" w:hAnsi="Times New Roman" w:cs="Times New Roman"/>
        </w:rPr>
      </w:pPr>
      <w:r>
        <w:rPr>
          <w:rFonts w:ascii="Times New Roman" w:hAnsi="Times New Roman" w:cs="Times New Roman"/>
        </w:rPr>
        <w:t xml:space="preserve">Given the absence of any laws outlining government use of technology, </w:t>
      </w:r>
      <w:r w:rsidR="006178E9">
        <w:rPr>
          <w:rFonts w:ascii="Times New Roman" w:hAnsi="Times New Roman" w:cs="Times New Roman"/>
        </w:rPr>
        <w:t>this area has undergone substantial consideration by the ECHR to determine what is lawful.</w:t>
      </w:r>
      <w:r>
        <w:rPr>
          <w:rFonts w:ascii="Times New Roman" w:hAnsi="Times New Roman" w:cs="Times New Roman"/>
        </w:rPr>
        <w:t xml:space="preserve"> </w:t>
      </w:r>
      <w:r w:rsidR="00E80D75">
        <w:rPr>
          <w:rFonts w:ascii="Times New Roman" w:hAnsi="Times New Roman" w:cs="Times New Roman"/>
        </w:rPr>
        <w:t xml:space="preserve">All </w:t>
      </w:r>
      <w:r w:rsidR="00016B2A">
        <w:rPr>
          <w:rFonts w:ascii="Times New Roman" w:hAnsi="Times New Roman" w:cs="Times New Roman"/>
        </w:rPr>
        <w:t>complaints brought to the Court</w:t>
      </w:r>
      <w:r w:rsidR="00CD1164">
        <w:rPr>
          <w:rFonts w:ascii="Times New Roman" w:hAnsi="Times New Roman" w:cs="Times New Roman"/>
        </w:rPr>
        <w:t xml:space="preserve"> about mass surveillance</w:t>
      </w:r>
      <w:r w:rsidR="00016B2A">
        <w:rPr>
          <w:rFonts w:ascii="Times New Roman" w:hAnsi="Times New Roman" w:cs="Times New Roman"/>
        </w:rPr>
        <w:t xml:space="preserve"> are lodged under Article 8 of the European Convention, the “Right to respect for private and </w:t>
      </w:r>
      <w:r w:rsidR="00424C6A">
        <w:rPr>
          <w:rFonts w:ascii="Times New Roman" w:hAnsi="Times New Roman" w:cs="Times New Roman"/>
        </w:rPr>
        <w:t>family life.” This</w:t>
      </w:r>
      <w:r w:rsidR="004638CF">
        <w:rPr>
          <w:rFonts w:ascii="Times New Roman" w:hAnsi="Times New Roman" w:cs="Times New Roman"/>
        </w:rPr>
        <w:t xml:space="preserve"> right</w:t>
      </w:r>
      <w:r w:rsidR="00424C6A">
        <w:rPr>
          <w:rFonts w:ascii="Times New Roman" w:hAnsi="Times New Roman" w:cs="Times New Roman"/>
        </w:rPr>
        <w:t xml:space="preserve"> </w:t>
      </w:r>
      <w:r w:rsidR="004638CF">
        <w:rPr>
          <w:rFonts w:ascii="Times New Roman" w:hAnsi="Times New Roman" w:cs="Times New Roman"/>
        </w:rPr>
        <w:t>asserts</w:t>
      </w:r>
      <w:r w:rsidR="00186E17">
        <w:rPr>
          <w:rFonts w:ascii="Times New Roman" w:hAnsi="Times New Roman" w:cs="Times New Roman"/>
        </w:rPr>
        <w:t xml:space="preserve"> </w:t>
      </w:r>
      <w:r w:rsidR="00424C6A">
        <w:rPr>
          <w:rFonts w:ascii="Times New Roman" w:hAnsi="Times New Roman" w:cs="Times New Roman"/>
        </w:rPr>
        <w:t>“E</w:t>
      </w:r>
      <w:r w:rsidR="00016B2A">
        <w:rPr>
          <w:rFonts w:ascii="Times New Roman" w:hAnsi="Times New Roman" w:cs="Times New Roman"/>
        </w:rPr>
        <w:t xml:space="preserve">veryone has the right to respect for his private and family life, </w:t>
      </w:r>
      <w:r w:rsidR="004B2DF4">
        <w:rPr>
          <w:rFonts w:ascii="Times New Roman" w:hAnsi="Times New Roman" w:cs="Times New Roman"/>
        </w:rPr>
        <w:t>his home and his correspondence</w:t>
      </w:r>
      <w:r w:rsidR="00CA0EBF">
        <w:rPr>
          <w:rFonts w:ascii="Times New Roman" w:hAnsi="Times New Roman" w:cs="Times New Roman"/>
        </w:rPr>
        <w:t>.</w:t>
      </w:r>
      <w:r w:rsidR="004B2DF4">
        <w:rPr>
          <w:rFonts w:ascii="Times New Roman" w:hAnsi="Times New Roman" w:cs="Times New Roman"/>
        </w:rPr>
        <w:t>”</w:t>
      </w:r>
      <w:r w:rsidR="009308BD">
        <w:rPr>
          <w:rFonts w:ascii="Times New Roman" w:hAnsi="Times New Roman" w:cs="Times New Roman"/>
        </w:rPr>
        <w:t xml:space="preserve"> </w:t>
      </w:r>
      <w:r w:rsidR="004B2DF4">
        <w:rPr>
          <w:rFonts w:ascii="Times New Roman" w:hAnsi="Times New Roman" w:cs="Times New Roman"/>
        </w:rPr>
        <w:t>Part two of</w:t>
      </w:r>
      <w:r w:rsidR="00066F18">
        <w:rPr>
          <w:rFonts w:ascii="Times New Roman" w:hAnsi="Times New Roman" w:cs="Times New Roman"/>
        </w:rPr>
        <w:t xml:space="preserve"> Article 8 outlines what constitutes an illegal interference on the rig</w:t>
      </w:r>
      <w:r w:rsidR="00540637">
        <w:rPr>
          <w:rFonts w:ascii="Times New Roman" w:hAnsi="Times New Roman" w:cs="Times New Roman"/>
        </w:rPr>
        <w:t>ht to respect for p</w:t>
      </w:r>
      <w:r w:rsidR="00E1506C">
        <w:rPr>
          <w:rFonts w:ascii="Times New Roman" w:hAnsi="Times New Roman" w:cs="Times New Roman"/>
        </w:rPr>
        <w:t>rivate life, stating</w:t>
      </w:r>
      <w:r w:rsidR="00540637">
        <w:rPr>
          <w:rFonts w:ascii="Times New Roman" w:hAnsi="Times New Roman" w:cs="Times New Roman"/>
        </w:rPr>
        <w:t xml:space="preserve"> </w:t>
      </w:r>
      <w:r w:rsidR="00066F18">
        <w:rPr>
          <w:rFonts w:ascii="Times New Roman" w:hAnsi="Times New Roman" w:cs="Times New Roman"/>
        </w:rPr>
        <w:t>“There shall be no interference” with this right “except such as in accordance with the law and is necessary in</w:t>
      </w:r>
      <w:r w:rsidR="00680072">
        <w:rPr>
          <w:rFonts w:ascii="Times New Roman" w:hAnsi="Times New Roman" w:cs="Times New Roman"/>
        </w:rPr>
        <w:t xml:space="preserve"> a democratic society.” </w:t>
      </w:r>
      <w:r w:rsidR="00DA4965">
        <w:rPr>
          <w:rFonts w:ascii="Times New Roman" w:hAnsi="Times New Roman" w:cs="Times New Roman"/>
        </w:rPr>
        <w:t>“</w:t>
      </w:r>
      <w:r w:rsidR="00680072">
        <w:rPr>
          <w:rFonts w:ascii="Times New Roman" w:hAnsi="Times New Roman" w:cs="Times New Roman"/>
        </w:rPr>
        <w:t>Su</w:t>
      </w:r>
      <w:r w:rsidR="00DA4965">
        <w:rPr>
          <w:rFonts w:ascii="Times New Roman" w:hAnsi="Times New Roman" w:cs="Times New Roman"/>
        </w:rPr>
        <w:t>ch as in accordance”</w:t>
      </w:r>
      <w:r w:rsidR="00680072">
        <w:rPr>
          <w:rFonts w:ascii="Times New Roman" w:hAnsi="Times New Roman" w:cs="Times New Roman"/>
        </w:rPr>
        <w:t xml:space="preserve"> </w:t>
      </w:r>
      <w:r w:rsidR="00DA4965">
        <w:rPr>
          <w:rFonts w:ascii="Times New Roman" w:hAnsi="Times New Roman" w:cs="Times New Roman"/>
        </w:rPr>
        <w:t xml:space="preserve">provides a causal link to ensure these interferences are only acceptable if they fit </w:t>
      </w:r>
      <w:r w:rsidR="008F47A7">
        <w:rPr>
          <w:rFonts w:ascii="Times New Roman" w:hAnsi="Times New Roman" w:cs="Times New Roman"/>
        </w:rPr>
        <w:t xml:space="preserve">reasons provided </w:t>
      </w:r>
      <w:r w:rsidR="00DA4965">
        <w:rPr>
          <w:rFonts w:ascii="Times New Roman" w:hAnsi="Times New Roman" w:cs="Times New Roman"/>
        </w:rPr>
        <w:t xml:space="preserve">under </w:t>
      </w:r>
      <w:r w:rsidR="00680072">
        <w:rPr>
          <w:rFonts w:ascii="Times New Roman" w:hAnsi="Times New Roman" w:cs="Times New Roman"/>
        </w:rPr>
        <w:t xml:space="preserve">several </w:t>
      </w:r>
      <w:r w:rsidR="00DA4965">
        <w:rPr>
          <w:rFonts w:ascii="Times New Roman" w:hAnsi="Times New Roman" w:cs="Times New Roman"/>
        </w:rPr>
        <w:t>categories</w:t>
      </w:r>
      <w:r w:rsidR="00680072">
        <w:rPr>
          <w:rFonts w:ascii="Times New Roman" w:hAnsi="Times New Roman" w:cs="Times New Roman"/>
        </w:rPr>
        <w:t xml:space="preserve">: </w:t>
      </w:r>
      <w:r w:rsidR="00470F22">
        <w:rPr>
          <w:rFonts w:ascii="Times New Roman" w:hAnsi="Times New Roman" w:cs="Times New Roman"/>
        </w:rPr>
        <w:t>“</w:t>
      </w:r>
      <w:r w:rsidR="00680072">
        <w:rPr>
          <w:rFonts w:ascii="Times New Roman" w:hAnsi="Times New Roman" w:cs="Times New Roman"/>
        </w:rPr>
        <w:t>national security, public safety, prevention of disorder or crime, the protection of health or morals, or for the protection of the rights and freedoms of others</w:t>
      </w:r>
      <w:r w:rsidR="00470F22">
        <w:rPr>
          <w:rFonts w:ascii="Times New Roman" w:hAnsi="Times New Roman" w:cs="Times New Roman"/>
        </w:rPr>
        <w:t>”</w:t>
      </w:r>
      <w:r w:rsidR="00227BF7">
        <w:rPr>
          <w:rFonts w:ascii="Times New Roman" w:hAnsi="Times New Roman" w:cs="Times New Roman"/>
        </w:rPr>
        <w:t xml:space="preserve"> (</w:t>
      </w:r>
      <w:r w:rsidR="00227BF7" w:rsidRPr="007310F5">
        <w:rPr>
          <w:rFonts w:ascii="Times New Roman" w:hAnsi="Times New Roman" w:cs="Times New Roman"/>
        </w:rPr>
        <w:t>Convention for the Protection of Human Rights and Fundamental Freedoms</w:t>
      </w:r>
      <w:r w:rsidR="00227BF7">
        <w:rPr>
          <w:rFonts w:ascii="Times New Roman" w:hAnsi="Times New Roman" w:cs="Times New Roman"/>
        </w:rPr>
        <w:t xml:space="preserve"> Art.</w:t>
      </w:r>
      <w:r w:rsidR="00680072">
        <w:rPr>
          <w:rFonts w:ascii="Times New Roman" w:hAnsi="Times New Roman" w:cs="Times New Roman"/>
        </w:rPr>
        <w:t xml:space="preserve"> 8). </w:t>
      </w:r>
      <w:r w:rsidR="00A31F47">
        <w:rPr>
          <w:rFonts w:ascii="Times New Roman" w:hAnsi="Times New Roman" w:cs="Times New Roman"/>
        </w:rPr>
        <w:t xml:space="preserve">In balancing these rights, the ECHR examines whether interferences </w:t>
      </w:r>
      <w:r w:rsidR="00FE777D">
        <w:rPr>
          <w:rFonts w:ascii="Times New Roman" w:hAnsi="Times New Roman" w:cs="Times New Roman"/>
        </w:rPr>
        <w:t xml:space="preserve">to the right to privacy </w:t>
      </w:r>
      <w:r w:rsidR="00A31F47">
        <w:rPr>
          <w:rFonts w:ascii="Times New Roman" w:hAnsi="Times New Roman" w:cs="Times New Roman"/>
        </w:rPr>
        <w:t>were</w:t>
      </w:r>
      <w:r w:rsidR="00923664">
        <w:rPr>
          <w:rFonts w:ascii="Times New Roman" w:hAnsi="Times New Roman" w:cs="Times New Roman"/>
        </w:rPr>
        <w:t xml:space="preserve"> made</w:t>
      </w:r>
      <w:r w:rsidR="00A31F47">
        <w:rPr>
          <w:rFonts w:ascii="Times New Roman" w:hAnsi="Times New Roman" w:cs="Times New Roman"/>
        </w:rPr>
        <w:t xml:space="preserve"> </w:t>
      </w:r>
      <w:r w:rsidR="006745E8">
        <w:rPr>
          <w:rFonts w:ascii="Times New Roman" w:hAnsi="Times New Roman" w:cs="Times New Roman"/>
        </w:rPr>
        <w:t>“</w:t>
      </w:r>
      <w:r w:rsidR="00A31F47">
        <w:rPr>
          <w:rFonts w:ascii="Times New Roman" w:hAnsi="Times New Roman" w:cs="Times New Roman"/>
        </w:rPr>
        <w:t>in accordance with the law, pursued a legitimate aim or aims, and wa</w:t>
      </w:r>
      <w:r w:rsidR="006C0533">
        <w:rPr>
          <w:rFonts w:ascii="Times New Roman" w:hAnsi="Times New Roman" w:cs="Times New Roman"/>
        </w:rPr>
        <w:t>s proportionate to the aim</w:t>
      </w:r>
      <w:r w:rsidR="006745E8">
        <w:rPr>
          <w:rFonts w:ascii="Times New Roman" w:hAnsi="Times New Roman" w:cs="Times New Roman"/>
        </w:rPr>
        <w:t>(</w:t>
      </w:r>
      <w:r w:rsidR="006C0533">
        <w:rPr>
          <w:rFonts w:ascii="Times New Roman" w:hAnsi="Times New Roman" w:cs="Times New Roman"/>
        </w:rPr>
        <w:t>s</w:t>
      </w:r>
      <w:r w:rsidR="006745E8">
        <w:rPr>
          <w:rFonts w:ascii="Times New Roman" w:hAnsi="Times New Roman" w:cs="Times New Roman"/>
        </w:rPr>
        <w:t>)</w:t>
      </w:r>
      <w:r w:rsidR="006C0533">
        <w:rPr>
          <w:rFonts w:ascii="Times New Roman" w:hAnsi="Times New Roman" w:cs="Times New Roman"/>
        </w:rPr>
        <w:t xml:space="preserve"> pur</w:t>
      </w:r>
      <w:r w:rsidR="00A31F47">
        <w:rPr>
          <w:rFonts w:ascii="Times New Roman" w:hAnsi="Times New Roman" w:cs="Times New Roman"/>
        </w:rPr>
        <w:t>s</w:t>
      </w:r>
      <w:r w:rsidR="006C0533">
        <w:rPr>
          <w:rFonts w:ascii="Times New Roman" w:hAnsi="Times New Roman" w:cs="Times New Roman"/>
        </w:rPr>
        <w:t>u</w:t>
      </w:r>
      <w:r w:rsidR="00A31F47">
        <w:rPr>
          <w:rFonts w:ascii="Times New Roman" w:hAnsi="Times New Roman" w:cs="Times New Roman"/>
        </w:rPr>
        <w:t>ed</w:t>
      </w:r>
      <w:r w:rsidR="006745E8">
        <w:rPr>
          <w:rFonts w:ascii="Times New Roman" w:hAnsi="Times New Roman" w:cs="Times New Roman"/>
        </w:rPr>
        <w:t>”</w:t>
      </w:r>
      <w:r w:rsidR="00A31F47">
        <w:rPr>
          <w:rFonts w:ascii="Times New Roman" w:hAnsi="Times New Roman" w:cs="Times New Roman"/>
        </w:rPr>
        <w:t xml:space="preserve"> </w:t>
      </w:r>
      <w:r w:rsidR="00A31F47" w:rsidRPr="005932F6">
        <w:rPr>
          <w:rFonts w:ascii="Times New Roman" w:hAnsi="Times New Roman" w:cs="Times New Roman"/>
        </w:rPr>
        <w:t>(</w:t>
      </w:r>
      <w:r w:rsidR="006E5B38">
        <w:rPr>
          <w:rFonts w:ascii="Times New Roman" w:hAnsi="Times New Roman" w:cs="Times New Roman"/>
        </w:rPr>
        <w:t>Factsheet: Mass Surveillance</w:t>
      </w:r>
      <w:r w:rsidR="00A31F47" w:rsidRPr="005932F6">
        <w:rPr>
          <w:rFonts w:ascii="Times New Roman" w:hAnsi="Times New Roman" w:cs="Times New Roman"/>
        </w:rPr>
        <w:t>).</w:t>
      </w:r>
      <w:r w:rsidR="005C4239" w:rsidRPr="005932F6">
        <w:rPr>
          <w:rFonts w:ascii="Times New Roman" w:hAnsi="Times New Roman" w:cs="Times New Roman"/>
        </w:rPr>
        <w:t xml:space="preserve"> </w:t>
      </w:r>
      <w:r w:rsidR="005C4239">
        <w:rPr>
          <w:rFonts w:ascii="Times New Roman" w:hAnsi="Times New Roman" w:cs="Times New Roman"/>
        </w:rPr>
        <w:t>Even when mass surveillance can be shown to have a legitimate aim, it is unlikely meet tests of proportionality</w:t>
      </w:r>
      <w:r w:rsidR="004B5C18">
        <w:rPr>
          <w:rFonts w:ascii="Times New Roman" w:hAnsi="Times New Roman" w:cs="Times New Roman"/>
        </w:rPr>
        <w:t xml:space="preserve"> and necessity</w:t>
      </w:r>
      <w:r w:rsidR="00162A63">
        <w:rPr>
          <w:rFonts w:ascii="Times New Roman" w:hAnsi="Times New Roman" w:cs="Times New Roman"/>
        </w:rPr>
        <w:t>. When personal information is stored in the interests of national security and adequate and effective guarantees against abuse by the State exist, the Court will not necessarily find a violation of Article 8 (</w:t>
      </w:r>
      <w:r w:rsidR="0085157C">
        <w:rPr>
          <w:rFonts w:ascii="Times New Roman" w:hAnsi="Times New Roman" w:cs="Times New Roman"/>
        </w:rPr>
        <w:t>“Internet: case-law of the</w:t>
      </w:r>
      <w:r w:rsidR="00663EBA">
        <w:rPr>
          <w:rFonts w:ascii="Times New Roman" w:hAnsi="Times New Roman" w:cs="Times New Roman"/>
        </w:rPr>
        <w:t xml:space="preserve"> European Court of Human Rights</w:t>
      </w:r>
      <w:r w:rsidR="0085157C">
        <w:rPr>
          <w:rFonts w:ascii="Times New Roman" w:hAnsi="Times New Roman" w:cs="Times New Roman"/>
        </w:rPr>
        <w:t>”</w:t>
      </w:r>
      <w:r w:rsidR="00337498">
        <w:rPr>
          <w:rFonts w:ascii="Times New Roman" w:hAnsi="Times New Roman" w:cs="Times New Roman"/>
        </w:rPr>
        <w:t xml:space="preserve"> </w:t>
      </w:r>
      <w:r w:rsidR="00162A63">
        <w:rPr>
          <w:rFonts w:ascii="Times New Roman" w:hAnsi="Times New Roman" w:cs="Times New Roman"/>
        </w:rPr>
        <w:t>10).</w:t>
      </w:r>
    </w:p>
    <w:p w14:paraId="5F7395FE" w14:textId="4035FF74" w:rsidR="00CF02CF" w:rsidRDefault="003E54DF" w:rsidP="005A600C">
      <w:pPr>
        <w:spacing w:line="480" w:lineRule="auto"/>
        <w:ind w:firstLine="720"/>
        <w:rPr>
          <w:rFonts w:ascii="Times New Roman" w:hAnsi="Times New Roman" w:cs="Times New Roman"/>
        </w:rPr>
      </w:pPr>
      <w:r>
        <w:rPr>
          <w:rFonts w:ascii="Times New Roman" w:hAnsi="Times New Roman" w:cs="Times New Roman"/>
        </w:rPr>
        <w:t>From the state’s perspective, developments in technology have unquestionably made monitoring citizen’s data an important tool for national security and law enforcement (</w:t>
      </w:r>
      <w:r w:rsidR="00F23FC1">
        <w:rPr>
          <w:rFonts w:ascii="Times New Roman" w:hAnsi="Times New Roman" w:cs="Times New Roman"/>
        </w:rPr>
        <w:t xml:space="preserve">Ni </w:t>
      </w:r>
      <w:r>
        <w:rPr>
          <w:rFonts w:ascii="Times New Roman" w:hAnsi="Times New Roman" w:cs="Times New Roman"/>
        </w:rPr>
        <w:t>Loiedian 3)</w:t>
      </w:r>
      <w:r w:rsidR="00723106">
        <w:rPr>
          <w:rFonts w:ascii="Times New Roman" w:hAnsi="Times New Roman" w:cs="Times New Roman"/>
        </w:rPr>
        <w:t>.</w:t>
      </w:r>
      <w:r>
        <w:rPr>
          <w:rFonts w:ascii="Times New Roman" w:hAnsi="Times New Roman" w:cs="Times New Roman"/>
        </w:rPr>
        <w:t xml:space="preserve"> </w:t>
      </w:r>
      <w:r w:rsidR="003E5E91">
        <w:rPr>
          <w:rFonts w:ascii="Times New Roman" w:hAnsi="Times New Roman" w:cs="Times New Roman"/>
        </w:rPr>
        <w:t xml:space="preserve">To </w:t>
      </w:r>
      <w:r w:rsidR="008E770A">
        <w:rPr>
          <w:rFonts w:ascii="Times New Roman" w:hAnsi="Times New Roman" w:cs="Times New Roman"/>
        </w:rPr>
        <w:t>use surveillance</w:t>
      </w:r>
      <w:r w:rsidR="003E5E91">
        <w:rPr>
          <w:rFonts w:ascii="Times New Roman" w:hAnsi="Times New Roman" w:cs="Times New Roman"/>
        </w:rPr>
        <w:t xml:space="preserve"> legally </w:t>
      </w:r>
      <w:r w:rsidR="00723106">
        <w:rPr>
          <w:rFonts w:ascii="Times New Roman" w:hAnsi="Times New Roman" w:cs="Times New Roman"/>
        </w:rPr>
        <w:t xml:space="preserve">states </w:t>
      </w:r>
      <w:r w:rsidR="00E848A3">
        <w:rPr>
          <w:rFonts w:ascii="Times New Roman" w:hAnsi="Times New Roman" w:cs="Times New Roman"/>
        </w:rPr>
        <w:t>pass</w:t>
      </w:r>
      <w:r w:rsidR="00723106">
        <w:rPr>
          <w:rFonts w:ascii="Times New Roman" w:hAnsi="Times New Roman" w:cs="Times New Roman"/>
        </w:rPr>
        <w:t xml:space="preserve"> </w:t>
      </w:r>
      <w:r>
        <w:rPr>
          <w:rFonts w:ascii="Times New Roman" w:hAnsi="Times New Roman" w:cs="Times New Roman"/>
        </w:rPr>
        <w:t>laws outlining the use of surveillance technology.</w:t>
      </w:r>
      <w:r w:rsidR="00B811B0">
        <w:rPr>
          <w:rFonts w:ascii="Times New Roman" w:hAnsi="Times New Roman" w:cs="Times New Roman"/>
        </w:rPr>
        <w:t xml:space="preserve"> </w:t>
      </w:r>
      <w:r w:rsidR="00CF02CF">
        <w:rPr>
          <w:rFonts w:ascii="Times New Roman" w:hAnsi="Times New Roman" w:cs="Times New Roman"/>
        </w:rPr>
        <w:t>In defending these laws, states argue without the ability to monitor “enemy phone calls and Internet communications,” there would be no effecti</w:t>
      </w:r>
      <w:r w:rsidR="00C053FF">
        <w:rPr>
          <w:rFonts w:ascii="Times New Roman" w:hAnsi="Times New Roman" w:cs="Times New Roman"/>
        </w:rPr>
        <w:t>ve way to pr</w:t>
      </w:r>
      <w:r w:rsidR="00885486">
        <w:rPr>
          <w:rFonts w:ascii="Times New Roman" w:hAnsi="Times New Roman" w:cs="Times New Roman"/>
        </w:rPr>
        <w:t>event</w:t>
      </w:r>
      <w:r w:rsidR="00EB3C5B">
        <w:rPr>
          <w:rFonts w:ascii="Times New Roman" w:hAnsi="Times New Roman" w:cs="Times New Roman"/>
        </w:rPr>
        <w:t xml:space="preserve"> threats to security, such as</w:t>
      </w:r>
      <w:r w:rsidR="00885486">
        <w:rPr>
          <w:rFonts w:ascii="Times New Roman" w:hAnsi="Times New Roman" w:cs="Times New Roman"/>
        </w:rPr>
        <w:t xml:space="preserve"> terrorist attacks</w:t>
      </w:r>
      <w:r w:rsidR="00C053FF">
        <w:rPr>
          <w:rFonts w:ascii="Times New Roman" w:hAnsi="Times New Roman" w:cs="Times New Roman"/>
        </w:rPr>
        <w:t>.</w:t>
      </w:r>
      <w:r w:rsidR="006671E3">
        <w:rPr>
          <w:rFonts w:ascii="Times New Roman" w:hAnsi="Times New Roman" w:cs="Times New Roman"/>
        </w:rPr>
        <w:t xml:space="preserve"> States have only three options in obtaining information to prevent t</w:t>
      </w:r>
      <w:r w:rsidR="00A17736">
        <w:rPr>
          <w:rFonts w:ascii="Times New Roman" w:hAnsi="Times New Roman" w:cs="Times New Roman"/>
        </w:rPr>
        <w:t>errorist attacks: interrogating suspects</w:t>
      </w:r>
      <w:r w:rsidR="00E848A3">
        <w:rPr>
          <w:rFonts w:ascii="Times New Roman" w:hAnsi="Times New Roman" w:cs="Times New Roman"/>
        </w:rPr>
        <w:t>,</w:t>
      </w:r>
      <w:r w:rsidR="006671E3">
        <w:rPr>
          <w:rFonts w:ascii="Times New Roman" w:hAnsi="Times New Roman" w:cs="Times New Roman"/>
        </w:rPr>
        <w:t xml:space="preserve"> infil</w:t>
      </w:r>
      <w:r w:rsidR="00E848A3">
        <w:rPr>
          <w:rFonts w:ascii="Times New Roman" w:hAnsi="Times New Roman" w:cs="Times New Roman"/>
        </w:rPr>
        <w:t>trating agents into enemy ranks,</w:t>
      </w:r>
      <w:r w:rsidR="006671E3">
        <w:rPr>
          <w:rFonts w:ascii="Times New Roman" w:hAnsi="Times New Roman" w:cs="Times New Roman"/>
        </w:rPr>
        <w:t xml:space="preserve"> and intelligence, or monitoring enemy ph</w:t>
      </w:r>
      <w:r w:rsidR="00077195">
        <w:rPr>
          <w:rFonts w:ascii="Times New Roman" w:hAnsi="Times New Roman" w:cs="Times New Roman"/>
        </w:rPr>
        <w:t>one calls and I</w:t>
      </w:r>
      <w:r w:rsidR="006671E3">
        <w:rPr>
          <w:rFonts w:ascii="Times New Roman" w:hAnsi="Times New Roman" w:cs="Times New Roman"/>
        </w:rPr>
        <w:t>nternet communications.</w:t>
      </w:r>
      <w:r w:rsidR="00077195">
        <w:rPr>
          <w:rFonts w:ascii="Times New Roman" w:hAnsi="Times New Roman" w:cs="Times New Roman"/>
        </w:rPr>
        <w:t xml:space="preserve"> Interrogation has proven ineffective and </w:t>
      </w:r>
      <w:r w:rsidR="00351158">
        <w:rPr>
          <w:rFonts w:ascii="Times New Roman" w:hAnsi="Times New Roman" w:cs="Times New Roman"/>
        </w:rPr>
        <w:t>infiltration</w:t>
      </w:r>
      <w:r w:rsidR="00077195">
        <w:rPr>
          <w:rFonts w:ascii="Times New Roman" w:hAnsi="Times New Roman" w:cs="Times New Roman"/>
        </w:rPr>
        <w:t xml:space="preserve"> is extremely difficult, so this leaves only intelligence as the state’s principal source of intelligence to stop terrorist plots (Thiessen). </w:t>
      </w:r>
      <w:r w:rsidR="00A13A35">
        <w:rPr>
          <w:rFonts w:ascii="Times New Roman" w:hAnsi="Times New Roman" w:cs="Times New Roman"/>
        </w:rPr>
        <w:t>In collecting this data, states a</w:t>
      </w:r>
      <w:r w:rsidR="00E848A3">
        <w:rPr>
          <w:rFonts w:ascii="Times New Roman" w:hAnsi="Times New Roman" w:cs="Times New Roman"/>
        </w:rPr>
        <w:t>re only targeting a few select individuals marked as “terrorists</w:t>
      </w:r>
      <w:r w:rsidR="00A13A35">
        <w:rPr>
          <w:rFonts w:ascii="Times New Roman" w:hAnsi="Times New Roman" w:cs="Times New Roman"/>
        </w:rPr>
        <w:t>,</w:t>
      </w:r>
      <w:r w:rsidR="00E848A3">
        <w:rPr>
          <w:rFonts w:ascii="Times New Roman" w:hAnsi="Times New Roman" w:cs="Times New Roman"/>
        </w:rPr>
        <w:t xml:space="preserve">” </w:t>
      </w:r>
      <w:r w:rsidR="00A13A35">
        <w:rPr>
          <w:rFonts w:ascii="Times New Roman" w:hAnsi="Times New Roman" w:cs="Times New Roman"/>
        </w:rPr>
        <w:t xml:space="preserve">but in order to “connect the dots and stop the next attack,” the state has to have </w:t>
      </w:r>
      <w:r w:rsidR="00ED4AA6">
        <w:rPr>
          <w:rFonts w:ascii="Times New Roman" w:hAnsi="Times New Roman" w:cs="Times New Roman"/>
        </w:rPr>
        <w:t>“</w:t>
      </w:r>
      <w:r w:rsidR="00A13A35">
        <w:rPr>
          <w:rFonts w:ascii="Times New Roman" w:hAnsi="Times New Roman" w:cs="Times New Roman"/>
        </w:rPr>
        <w:t xml:space="preserve">all </w:t>
      </w:r>
      <w:r w:rsidR="00D100A7">
        <w:rPr>
          <w:rFonts w:ascii="Times New Roman" w:hAnsi="Times New Roman" w:cs="Times New Roman"/>
        </w:rPr>
        <w:t xml:space="preserve">of </w:t>
      </w:r>
      <w:r w:rsidR="00A13A35">
        <w:rPr>
          <w:rFonts w:ascii="Times New Roman" w:hAnsi="Times New Roman" w:cs="Times New Roman"/>
        </w:rPr>
        <w:t>the dots.</w:t>
      </w:r>
      <w:r w:rsidR="00ED4AA6">
        <w:rPr>
          <w:rFonts w:ascii="Times New Roman" w:hAnsi="Times New Roman" w:cs="Times New Roman"/>
        </w:rPr>
        <w:t>”</w:t>
      </w:r>
      <w:r w:rsidR="00A13A35">
        <w:rPr>
          <w:rFonts w:ascii="Times New Roman" w:hAnsi="Times New Roman" w:cs="Times New Roman"/>
        </w:rPr>
        <w:t xml:space="preserve"> </w:t>
      </w:r>
      <w:r w:rsidR="005B1827">
        <w:rPr>
          <w:rFonts w:ascii="Times New Roman" w:hAnsi="Times New Roman" w:cs="Times New Roman"/>
        </w:rPr>
        <w:t xml:space="preserve">For example, if a </w:t>
      </w:r>
      <w:r w:rsidR="003C7BFE">
        <w:rPr>
          <w:rFonts w:ascii="Times New Roman" w:hAnsi="Times New Roman" w:cs="Times New Roman"/>
        </w:rPr>
        <w:t xml:space="preserve">terrorist’s </w:t>
      </w:r>
      <w:r w:rsidR="00A13A35">
        <w:rPr>
          <w:rFonts w:ascii="Times New Roman" w:hAnsi="Times New Roman" w:cs="Times New Roman"/>
        </w:rPr>
        <w:t>cellphone</w:t>
      </w:r>
      <w:r w:rsidR="003C7BFE">
        <w:rPr>
          <w:rFonts w:ascii="Times New Roman" w:hAnsi="Times New Roman" w:cs="Times New Roman"/>
        </w:rPr>
        <w:t xml:space="preserve"> is found in a raid</w:t>
      </w:r>
      <w:r w:rsidR="00A13A35">
        <w:rPr>
          <w:rFonts w:ascii="Times New Roman" w:hAnsi="Times New Roman" w:cs="Times New Roman"/>
        </w:rPr>
        <w:t xml:space="preserve"> </w:t>
      </w:r>
      <w:r w:rsidR="005B1827">
        <w:rPr>
          <w:rFonts w:ascii="Times New Roman" w:hAnsi="Times New Roman" w:cs="Times New Roman"/>
        </w:rPr>
        <w:t>information from the phone</w:t>
      </w:r>
      <w:r w:rsidR="003C7BFE">
        <w:rPr>
          <w:rFonts w:ascii="Times New Roman" w:hAnsi="Times New Roman" w:cs="Times New Roman"/>
        </w:rPr>
        <w:t xml:space="preserve"> can be plugged in</w:t>
      </w:r>
      <w:r w:rsidR="00AB45DF">
        <w:rPr>
          <w:rFonts w:ascii="Times New Roman" w:hAnsi="Times New Roman" w:cs="Times New Roman"/>
        </w:rPr>
        <w:t xml:space="preserve"> </w:t>
      </w:r>
      <w:r w:rsidR="003C7BFE">
        <w:rPr>
          <w:rFonts w:ascii="Times New Roman" w:hAnsi="Times New Roman" w:cs="Times New Roman"/>
        </w:rPr>
        <w:t>to systems of mass surveillance to figure out who has communicated with this terrorist</w:t>
      </w:r>
      <w:r w:rsidR="00B811B0">
        <w:rPr>
          <w:rFonts w:ascii="Times New Roman" w:hAnsi="Times New Roman" w:cs="Times New Roman"/>
        </w:rPr>
        <w:t>, but t</w:t>
      </w:r>
      <w:r w:rsidR="003C7BFE">
        <w:rPr>
          <w:rFonts w:ascii="Times New Roman" w:hAnsi="Times New Roman" w:cs="Times New Roman"/>
        </w:rPr>
        <w:t>he state has to have all of this information in order to unravel networks connected to that particular terrorist.</w:t>
      </w:r>
      <w:r w:rsidR="002261FB">
        <w:rPr>
          <w:rFonts w:ascii="Times New Roman" w:hAnsi="Times New Roman" w:cs="Times New Roman"/>
        </w:rPr>
        <w:t xml:space="preserve"> The collection of </w:t>
      </w:r>
      <w:r w:rsidR="009963EC">
        <w:rPr>
          <w:rFonts w:ascii="Times New Roman" w:hAnsi="Times New Roman" w:cs="Times New Roman"/>
        </w:rPr>
        <w:t xml:space="preserve">this </w:t>
      </w:r>
      <w:r w:rsidR="002261FB">
        <w:rPr>
          <w:rFonts w:ascii="Times New Roman" w:hAnsi="Times New Roman" w:cs="Times New Roman"/>
        </w:rPr>
        <w:t>data itself in order to form these networks is a benign measure that does not offend privacy rights</w:t>
      </w:r>
      <w:r w:rsidR="00B6551F">
        <w:rPr>
          <w:rFonts w:ascii="Times New Roman" w:hAnsi="Times New Roman" w:cs="Times New Roman"/>
        </w:rPr>
        <w:t>; if people aren’t communicating with terrorists, they will likely not ever be suspects</w:t>
      </w:r>
      <w:r w:rsidR="00875B0B">
        <w:rPr>
          <w:rFonts w:ascii="Times New Roman" w:hAnsi="Times New Roman" w:cs="Times New Roman"/>
        </w:rPr>
        <w:t>.</w:t>
      </w:r>
      <w:r w:rsidR="00F55D5A">
        <w:rPr>
          <w:rFonts w:ascii="Times New Roman" w:hAnsi="Times New Roman" w:cs="Times New Roman"/>
        </w:rPr>
        <w:t xml:space="preserve"> Additionally, </w:t>
      </w:r>
      <w:r w:rsidR="008A1810">
        <w:rPr>
          <w:rFonts w:ascii="Times New Roman" w:hAnsi="Times New Roman" w:cs="Times New Roman"/>
        </w:rPr>
        <w:t xml:space="preserve">most </w:t>
      </w:r>
      <w:r w:rsidR="00F55D5A">
        <w:rPr>
          <w:rFonts w:ascii="Times New Roman" w:hAnsi="Times New Roman" w:cs="Times New Roman"/>
        </w:rPr>
        <w:t xml:space="preserve">states </w:t>
      </w:r>
      <w:r w:rsidR="008A1810">
        <w:rPr>
          <w:rFonts w:ascii="Times New Roman" w:hAnsi="Times New Roman" w:cs="Times New Roman"/>
        </w:rPr>
        <w:t>only</w:t>
      </w:r>
      <w:r w:rsidR="00F55D5A">
        <w:rPr>
          <w:rFonts w:ascii="Times New Roman" w:hAnsi="Times New Roman" w:cs="Times New Roman"/>
        </w:rPr>
        <w:t xml:space="preserve"> collect and aggregate “metadata” which concerns the context</w:t>
      </w:r>
      <w:r w:rsidR="00B27C2F">
        <w:rPr>
          <w:rFonts w:ascii="Times New Roman" w:hAnsi="Times New Roman" w:cs="Times New Roman"/>
        </w:rPr>
        <w:t xml:space="preserve"> of communication rather than the content. The context, such as location data, user data, and information about the cellular phone network or Internet service provider </w:t>
      </w:r>
      <w:r w:rsidR="00296A47">
        <w:rPr>
          <w:rFonts w:ascii="Times New Roman" w:hAnsi="Times New Roman" w:cs="Times New Roman"/>
        </w:rPr>
        <w:t>is already public information,</w:t>
      </w:r>
      <w:r w:rsidR="00F55D5A">
        <w:rPr>
          <w:rFonts w:ascii="Times New Roman" w:hAnsi="Times New Roman" w:cs="Times New Roman"/>
        </w:rPr>
        <w:t xml:space="preserve"> as opposed to the content of communication</w:t>
      </w:r>
      <w:r w:rsidR="00296A47">
        <w:rPr>
          <w:rFonts w:ascii="Times New Roman" w:hAnsi="Times New Roman" w:cs="Times New Roman"/>
        </w:rPr>
        <w:t>, which is private and generally cannot be obtained without a warrant (</w:t>
      </w:r>
      <w:r w:rsidR="00F23FC1">
        <w:rPr>
          <w:rFonts w:ascii="Times New Roman" w:hAnsi="Times New Roman" w:cs="Times New Roman"/>
        </w:rPr>
        <w:t xml:space="preserve">Ni </w:t>
      </w:r>
      <w:r w:rsidR="000414C0">
        <w:rPr>
          <w:rFonts w:ascii="Times New Roman" w:hAnsi="Times New Roman" w:cs="Times New Roman"/>
        </w:rPr>
        <w:t>Loiedian 4)</w:t>
      </w:r>
      <w:r w:rsidR="00F55D5A">
        <w:rPr>
          <w:rFonts w:ascii="Times New Roman" w:hAnsi="Times New Roman" w:cs="Times New Roman"/>
        </w:rPr>
        <w:t xml:space="preserve">. </w:t>
      </w:r>
    </w:p>
    <w:p w14:paraId="116767BC" w14:textId="5E02C564" w:rsidR="0084452A" w:rsidRDefault="00A34FE1" w:rsidP="00A34FE1">
      <w:pPr>
        <w:spacing w:line="480" w:lineRule="auto"/>
        <w:ind w:firstLine="720"/>
        <w:rPr>
          <w:rFonts w:ascii="Times New Roman" w:hAnsi="Times New Roman" w:cs="Times New Roman"/>
        </w:rPr>
      </w:pPr>
      <w:r>
        <w:rPr>
          <w:rFonts w:ascii="Times New Roman" w:hAnsi="Times New Roman" w:cs="Times New Roman"/>
        </w:rPr>
        <w:t xml:space="preserve">Significant public concern about mass surveillance remains even for those who are not engaging in any suspect activity. </w:t>
      </w:r>
      <w:r w:rsidR="00C135AB">
        <w:rPr>
          <w:rFonts w:ascii="Times New Roman" w:hAnsi="Times New Roman" w:cs="Times New Roman"/>
        </w:rPr>
        <w:t>Metadata certainl</w:t>
      </w:r>
      <w:r w:rsidR="00DB110C">
        <w:rPr>
          <w:rFonts w:ascii="Times New Roman" w:hAnsi="Times New Roman" w:cs="Times New Roman"/>
        </w:rPr>
        <w:t xml:space="preserve">y does not sound revealing, but distinct advancements in digitization </w:t>
      </w:r>
      <w:r w:rsidR="00441857">
        <w:rPr>
          <w:rFonts w:ascii="Times New Roman" w:hAnsi="Times New Roman" w:cs="Times New Roman"/>
        </w:rPr>
        <w:t>have created</w:t>
      </w:r>
      <w:r w:rsidR="00DB110C">
        <w:rPr>
          <w:rFonts w:ascii="Times New Roman" w:hAnsi="Times New Roman" w:cs="Times New Roman"/>
        </w:rPr>
        <w:t xml:space="preserve"> smartphones, which </w:t>
      </w:r>
      <w:r w:rsidR="00441857">
        <w:rPr>
          <w:rFonts w:ascii="Times New Roman" w:hAnsi="Times New Roman" w:cs="Times New Roman"/>
        </w:rPr>
        <w:t>converge</w:t>
      </w:r>
      <w:r w:rsidR="00DB110C">
        <w:rPr>
          <w:rFonts w:ascii="Times New Roman" w:hAnsi="Times New Roman" w:cs="Times New Roman"/>
        </w:rPr>
        <w:t xml:space="preserve"> both</w:t>
      </w:r>
      <w:r w:rsidR="00441857">
        <w:rPr>
          <w:rFonts w:ascii="Times New Roman" w:hAnsi="Times New Roman" w:cs="Times New Roman"/>
        </w:rPr>
        <w:t xml:space="preserve"> mobile and Internet communications</w:t>
      </w:r>
      <w:r w:rsidR="00873AE9">
        <w:rPr>
          <w:rFonts w:ascii="Times New Roman" w:hAnsi="Times New Roman" w:cs="Times New Roman"/>
        </w:rPr>
        <w:t xml:space="preserve">. </w:t>
      </w:r>
      <w:r w:rsidR="00DB110C">
        <w:rPr>
          <w:rFonts w:ascii="Times New Roman" w:hAnsi="Times New Roman" w:cs="Times New Roman"/>
        </w:rPr>
        <w:t>T</w:t>
      </w:r>
      <w:r w:rsidR="00873AE9">
        <w:rPr>
          <w:rFonts w:ascii="Times New Roman" w:hAnsi="Times New Roman" w:cs="Times New Roman"/>
        </w:rPr>
        <w:t xml:space="preserve">hrough location services, online </w:t>
      </w:r>
      <w:r w:rsidR="008D589B">
        <w:rPr>
          <w:rFonts w:ascii="Times New Roman" w:hAnsi="Times New Roman" w:cs="Times New Roman"/>
        </w:rPr>
        <w:t>activities</w:t>
      </w:r>
      <w:r w:rsidR="00873AE9">
        <w:rPr>
          <w:rFonts w:ascii="Times New Roman" w:hAnsi="Times New Roman" w:cs="Times New Roman"/>
        </w:rPr>
        <w:t>, and Internet and phone communications, t</w:t>
      </w:r>
      <w:r w:rsidR="00DB110C">
        <w:rPr>
          <w:rFonts w:ascii="Times New Roman" w:hAnsi="Times New Roman" w:cs="Times New Roman"/>
        </w:rPr>
        <w:t>he constant trail of metadata smartphones leave makes metadata just as valuable as the content of communicati</w:t>
      </w:r>
      <w:r w:rsidR="00817BB4">
        <w:rPr>
          <w:rFonts w:ascii="Times New Roman" w:hAnsi="Times New Roman" w:cs="Times New Roman"/>
        </w:rPr>
        <w:t>ons for law enforcement purposes. A</w:t>
      </w:r>
      <w:r w:rsidR="00A778A4">
        <w:rPr>
          <w:rFonts w:ascii="Times New Roman" w:hAnsi="Times New Roman" w:cs="Times New Roman"/>
        </w:rPr>
        <w:t xml:space="preserve">ccess to the content of communications is no longer necessary to </w:t>
      </w:r>
      <w:r w:rsidR="00940F48">
        <w:rPr>
          <w:rFonts w:ascii="Times New Roman" w:hAnsi="Times New Roman" w:cs="Times New Roman"/>
        </w:rPr>
        <w:t>infer</w:t>
      </w:r>
      <w:r w:rsidR="00A778A4">
        <w:rPr>
          <w:rFonts w:ascii="Times New Roman" w:hAnsi="Times New Roman" w:cs="Times New Roman"/>
        </w:rPr>
        <w:t xml:space="preserve"> what people are doing</w:t>
      </w:r>
      <w:r w:rsidR="007A71E3">
        <w:rPr>
          <w:rFonts w:ascii="Times New Roman" w:hAnsi="Times New Roman" w:cs="Times New Roman"/>
        </w:rPr>
        <w:t>.</w:t>
      </w:r>
      <w:r w:rsidR="00A778A4">
        <w:rPr>
          <w:rFonts w:ascii="Times New Roman" w:hAnsi="Times New Roman" w:cs="Times New Roman"/>
        </w:rPr>
        <w:t xml:space="preserve"> This</w:t>
      </w:r>
      <w:r w:rsidR="006B174F">
        <w:rPr>
          <w:rFonts w:ascii="Times New Roman" w:hAnsi="Times New Roman" w:cs="Times New Roman"/>
        </w:rPr>
        <w:t xml:space="preserve"> data could be used to target journalists, persecute activists, profile and </w:t>
      </w:r>
      <w:r w:rsidR="00E07D76">
        <w:rPr>
          <w:rFonts w:ascii="Times New Roman" w:hAnsi="Times New Roman" w:cs="Times New Roman"/>
        </w:rPr>
        <w:t xml:space="preserve">discriminate against minorities, </w:t>
      </w:r>
      <w:r w:rsidR="006B174F">
        <w:rPr>
          <w:rFonts w:ascii="Times New Roman" w:hAnsi="Times New Roman" w:cs="Times New Roman"/>
        </w:rPr>
        <w:t>a</w:t>
      </w:r>
      <w:r w:rsidR="007A71E3">
        <w:rPr>
          <w:rFonts w:ascii="Times New Roman" w:hAnsi="Times New Roman" w:cs="Times New Roman"/>
        </w:rPr>
        <w:t>nd to crack down on free speech</w:t>
      </w:r>
      <w:r w:rsidR="007A71E3" w:rsidRPr="007A71E3">
        <w:rPr>
          <w:rFonts w:ascii="Times New Roman" w:hAnsi="Times New Roman" w:cs="Times New Roman"/>
        </w:rPr>
        <w:t xml:space="preserve"> </w:t>
      </w:r>
      <w:r w:rsidR="007A71E3">
        <w:rPr>
          <w:rFonts w:ascii="Times New Roman" w:hAnsi="Times New Roman" w:cs="Times New Roman"/>
        </w:rPr>
        <w:t xml:space="preserve">(Ni Loiedian 3). </w:t>
      </w:r>
      <w:r w:rsidR="007D01CD">
        <w:rPr>
          <w:rFonts w:ascii="Times New Roman" w:hAnsi="Times New Roman" w:cs="Times New Roman"/>
        </w:rPr>
        <w:t>Amnesty International</w:t>
      </w:r>
      <w:r w:rsidR="0073195C">
        <w:rPr>
          <w:rFonts w:ascii="Times New Roman" w:hAnsi="Times New Roman" w:cs="Times New Roman"/>
        </w:rPr>
        <w:t xml:space="preserve">, a </w:t>
      </w:r>
      <w:r w:rsidR="007B529A">
        <w:rPr>
          <w:rFonts w:ascii="Times New Roman" w:hAnsi="Times New Roman" w:cs="Times New Roman"/>
        </w:rPr>
        <w:t>NGO dedicated to</w:t>
      </w:r>
      <w:r w:rsidR="007D01CD">
        <w:rPr>
          <w:rFonts w:ascii="Times New Roman" w:hAnsi="Times New Roman" w:cs="Times New Roman"/>
        </w:rPr>
        <w:t xml:space="preserve"> </w:t>
      </w:r>
      <w:r w:rsidR="007B529A">
        <w:rPr>
          <w:rFonts w:ascii="Times New Roman" w:hAnsi="Times New Roman" w:cs="Times New Roman"/>
        </w:rPr>
        <w:t xml:space="preserve">human rights </w:t>
      </w:r>
      <w:r w:rsidR="00F4130C">
        <w:rPr>
          <w:rFonts w:ascii="Times New Roman" w:hAnsi="Times New Roman" w:cs="Times New Roman"/>
        </w:rPr>
        <w:t>argues</w:t>
      </w:r>
      <w:r w:rsidR="007B529A">
        <w:rPr>
          <w:rFonts w:ascii="Times New Roman" w:hAnsi="Times New Roman" w:cs="Times New Roman"/>
        </w:rPr>
        <w:t xml:space="preserve"> </w:t>
      </w:r>
      <w:r w:rsidR="006B174F">
        <w:rPr>
          <w:rFonts w:ascii="Times New Roman" w:hAnsi="Times New Roman" w:cs="Times New Roman"/>
        </w:rPr>
        <w:t>“when governments spy on [people], they abandon long-standing legal principles” by treating every detail of an individual’s personal life as suspicious (</w:t>
      </w:r>
      <w:r w:rsidR="00495CF0">
        <w:rPr>
          <w:rFonts w:ascii="Times New Roman" w:hAnsi="Times New Roman" w:cs="Times New Roman"/>
        </w:rPr>
        <w:t>“UnfollowMe”</w:t>
      </w:r>
      <w:r w:rsidR="006B174F">
        <w:rPr>
          <w:rFonts w:ascii="Times New Roman" w:hAnsi="Times New Roman" w:cs="Times New Roman"/>
        </w:rPr>
        <w:t xml:space="preserve">). </w:t>
      </w:r>
      <w:r w:rsidR="0084452A">
        <w:rPr>
          <w:rFonts w:ascii="Times New Roman" w:hAnsi="Times New Roman" w:cs="Times New Roman"/>
        </w:rPr>
        <w:t>By surveilling everyone without any suspicion of wrongdoing, mass surveillance programs undermine the principle of “presumption of innocence” before one is proven to be guilty and therefore, the very effectiveness of the legal process (</w:t>
      </w:r>
      <w:r w:rsidR="001D75B4">
        <w:rPr>
          <w:rFonts w:ascii="Times New Roman" w:hAnsi="Times New Roman" w:cs="Times New Roman"/>
        </w:rPr>
        <w:t>Newell 32</w:t>
      </w:r>
      <w:r w:rsidR="0084452A">
        <w:rPr>
          <w:rFonts w:ascii="Times New Roman" w:hAnsi="Times New Roman" w:cs="Times New Roman"/>
        </w:rPr>
        <w:t xml:space="preserve">). </w:t>
      </w:r>
      <w:r w:rsidR="00313453">
        <w:rPr>
          <w:rFonts w:ascii="Times New Roman" w:hAnsi="Times New Roman" w:cs="Times New Roman"/>
        </w:rPr>
        <w:t xml:space="preserve">Bulk collection of communications data also has been </w:t>
      </w:r>
      <w:r w:rsidR="00035699">
        <w:rPr>
          <w:rFonts w:ascii="Times New Roman" w:hAnsi="Times New Roman" w:cs="Times New Roman"/>
        </w:rPr>
        <w:t>shown</w:t>
      </w:r>
      <w:r w:rsidR="00313453">
        <w:rPr>
          <w:rFonts w:ascii="Times New Roman" w:hAnsi="Times New Roman" w:cs="Times New Roman"/>
        </w:rPr>
        <w:t xml:space="preserve"> to have a “chilling effect” on free speech</w:t>
      </w:r>
      <w:r w:rsidR="00657235">
        <w:rPr>
          <w:rFonts w:ascii="Times New Roman" w:hAnsi="Times New Roman" w:cs="Times New Roman"/>
        </w:rPr>
        <w:t xml:space="preserve"> (Newell 32)</w:t>
      </w:r>
      <w:r w:rsidR="000234CA">
        <w:rPr>
          <w:rFonts w:ascii="Times New Roman" w:hAnsi="Times New Roman" w:cs="Times New Roman"/>
        </w:rPr>
        <w:t>, thought,</w:t>
      </w:r>
      <w:r w:rsidR="00A81461">
        <w:rPr>
          <w:rFonts w:ascii="Times New Roman" w:hAnsi="Times New Roman" w:cs="Times New Roman"/>
        </w:rPr>
        <w:t xml:space="preserve"> and association—all fundamental human rights</w:t>
      </w:r>
      <w:r w:rsidR="00313453">
        <w:rPr>
          <w:rFonts w:ascii="Times New Roman" w:hAnsi="Times New Roman" w:cs="Times New Roman"/>
        </w:rPr>
        <w:t xml:space="preserve"> protected by t</w:t>
      </w:r>
      <w:r w:rsidR="00F00352">
        <w:rPr>
          <w:rFonts w:ascii="Times New Roman" w:hAnsi="Times New Roman" w:cs="Times New Roman"/>
        </w:rPr>
        <w:t>he European Convention (</w:t>
      </w:r>
      <w:r w:rsidR="00293F8F" w:rsidRPr="007310F5">
        <w:rPr>
          <w:rFonts w:ascii="Times New Roman" w:hAnsi="Times New Roman" w:cs="Times New Roman"/>
        </w:rPr>
        <w:t>Convention for the Protection of Human Rights and Fundamental Freedoms</w:t>
      </w:r>
      <w:r w:rsidR="00293F8F">
        <w:rPr>
          <w:rFonts w:ascii="Times New Roman" w:hAnsi="Times New Roman" w:cs="Times New Roman"/>
        </w:rPr>
        <w:t xml:space="preserve"> </w:t>
      </w:r>
      <w:r w:rsidR="00DE3614">
        <w:rPr>
          <w:rFonts w:ascii="Times New Roman" w:hAnsi="Times New Roman" w:cs="Times New Roman"/>
        </w:rPr>
        <w:t xml:space="preserve">Art. 9; Art. </w:t>
      </w:r>
      <w:r w:rsidR="00F00352">
        <w:rPr>
          <w:rFonts w:ascii="Times New Roman" w:hAnsi="Times New Roman" w:cs="Times New Roman"/>
        </w:rPr>
        <w:t>11</w:t>
      </w:r>
      <w:r w:rsidR="00313453">
        <w:rPr>
          <w:rFonts w:ascii="Times New Roman" w:hAnsi="Times New Roman" w:cs="Times New Roman"/>
        </w:rPr>
        <w:t xml:space="preserve">). </w:t>
      </w:r>
      <w:r w:rsidR="00827645">
        <w:rPr>
          <w:rFonts w:ascii="Times New Roman" w:hAnsi="Times New Roman" w:cs="Times New Roman"/>
        </w:rPr>
        <w:t>W</w:t>
      </w:r>
      <w:r w:rsidR="004A0679">
        <w:rPr>
          <w:rFonts w:ascii="Times New Roman" w:hAnsi="Times New Roman" w:cs="Times New Roman"/>
        </w:rPr>
        <w:t>hen people are thinking, reading, and communicating with others to make up their mind about political and social issues, if individuals know they are being watched, they are unlikely to experi</w:t>
      </w:r>
      <w:r w:rsidR="006722AE">
        <w:rPr>
          <w:rFonts w:ascii="Times New Roman" w:hAnsi="Times New Roman" w:cs="Times New Roman"/>
        </w:rPr>
        <w:t xml:space="preserve">ment with new or deviant ideas (Richards 35). </w:t>
      </w:r>
      <w:r w:rsidR="006A2665">
        <w:rPr>
          <w:rFonts w:ascii="Times New Roman" w:hAnsi="Times New Roman" w:cs="Times New Roman"/>
        </w:rPr>
        <w:t>This undermines the very nature of the right to free speech and expression.</w:t>
      </w:r>
      <w:r w:rsidR="000106C6">
        <w:rPr>
          <w:rFonts w:ascii="Times New Roman" w:hAnsi="Times New Roman" w:cs="Times New Roman"/>
        </w:rPr>
        <w:t xml:space="preserve"> </w:t>
      </w:r>
    </w:p>
    <w:p w14:paraId="7F930B8C" w14:textId="6F8F9151" w:rsidR="000B0D2B" w:rsidRDefault="000B0D2B" w:rsidP="000B0D2B">
      <w:pPr>
        <w:spacing w:line="480" w:lineRule="auto"/>
        <w:rPr>
          <w:rFonts w:ascii="Times New Roman" w:hAnsi="Times New Roman" w:cs="Times New Roman"/>
          <w:u w:val="single"/>
        </w:rPr>
      </w:pPr>
      <w:r>
        <w:rPr>
          <w:rFonts w:ascii="Times New Roman" w:hAnsi="Times New Roman" w:cs="Times New Roman"/>
          <w:u w:val="single"/>
        </w:rPr>
        <w:t>The Evidence</w:t>
      </w:r>
    </w:p>
    <w:p w14:paraId="392372FA" w14:textId="13C1AC4B" w:rsidR="00D457B6" w:rsidRPr="00CA0DAB" w:rsidRDefault="008E0573" w:rsidP="008E0573">
      <w:pPr>
        <w:spacing w:line="480" w:lineRule="auto"/>
        <w:rPr>
          <w:rFonts w:ascii="Times New Roman" w:hAnsi="Times New Roman" w:cs="Times New Roman"/>
        </w:rPr>
      </w:pPr>
      <w:r w:rsidRPr="00CA0DAB">
        <w:rPr>
          <w:rFonts w:ascii="Times New Roman" w:hAnsi="Times New Roman" w:cs="Times New Roman"/>
        </w:rPr>
        <w:tab/>
      </w:r>
      <w:r w:rsidR="00264BD6" w:rsidRPr="00CA0DAB">
        <w:rPr>
          <w:rFonts w:ascii="Times New Roman" w:hAnsi="Times New Roman" w:cs="Times New Roman"/>
        </w:rPr>
        <w:t xml:space="preserve">In this section, I will </w:t>
      </w:r>
      <w:r w:rsidR="00FF7385" w:rsidRPr="00CA0DAB">
        <w:rPr>
          <w:rFonts w:ascii="Times New Roman" w:hAnsi="Times New Roman" w:cs="Times New Roman"/>
        </w:rPr>
        <w:t xml:space="preserve">provide an overview of </w:t>
      </w:r>
      <w:r w:rsidR="00264BD6" w:rsidRPr="00CA0DAB">
        <w:rPr>
          <w:rFonts w:ascii="Times New Roman" w:hAnsi="Times New Roman" w:cs="Times New Roman"/>
        </w:rPr>
        <w:t>the development of mass sur</w:t>
      </w:r>
      <w:r w:rsidR="001F309D" w:rsidRPr="00CA0DAB">
        <w:rPr>
          <w:rFonts w:ascii="Times New Roman" w:hAnsi="Times New Roman" w:cs="Times New Roman"/>
        </w:rPr>
        <w:t xml:space="preserve">veillance case law in the ECHR. In particular, I </w:t>
      </w:r>
      <w:r w:rsidR="00A2617A" w:rsidRPr="00CA0DAB">
        <w:rPr>
          <w:rFonts w:ascii="Times New Roman" w:hAnsi="Times New Roman" w:cs="Times New Roman"/>
        </w:rPr>
        <w:t>draw</w:t>
      </w:r>
      <w:r w:rsidR="001F309D" w:rsidRPr="00CA0DAB">
        <w:rPr>
          <w:rFonts w:ascii="Times New Roman" w:hAnsi="Times New Roman" w:cs="Times New Roman"/>
        </w:rPr>
        <w:t xml:space="preserve"> attention to how this policy area has been shaped by </w:t>
      </w:r>
      <w:r w:rsidR="00A2617A" w:rsidRPr="00CA0DAB">
        <w:rPr>
          <w:rFonts w:ascii="Times New Roman" w:hAnsi="Times New Roman" w:cs="Times New Roman"/>
        </w:rPr>
        <w:t xml:space="preserve">both state expansions of mass surveillance and </w:t>
      </w:r>
      <w:r w:rsidR="001F309D" w:rsidRPr="00CA0DAB">
        <w:rPr>
          <w:rFonts w:ascii="Times New Roman" w:hAnsi="Times New Roman" w:cs="Times New Roman"/>
        </w:rPr>
        <w:t>political activism of NGOs</w:t>
      </w:r>
      <w:r w:rsidR="00DF4101" w:rsidRPr="00CA0DAB">
        <w:rPr>
          <w:rFonts w:ascii="Times New Roman" w:hAnsi="Times New Roman" w:cs="Times New Roman"/>
        </w:rPr>
        <w:t>.</w:t>
      </w:r>
      <w:r w:rsidR="00264BD6" w:rsidRPr="00CA0DAB">
        <w:rPr>
          <w:rFonts w:ascii="Times New Roman" w:hAnsi="Times New Roman" w:cs="Times New Roman"/>
        </w:rPr>
        <w:t xml:space="preserve"> </w:t>
      </w:r>
      <w:r w:rsidR="00C3351E" w:rsidRPr="00CA0DAB">
        <w:rPr>
          <w:rFonts w:ascii="Times New Roman" w:hAnsi="Times New Roman" w:cs="Times New Roman"/>
        </w:rPr>
        <w:t xml:space="preserve">The data utilized in this section includes all cases </w:t>
      </w:r>
      <w:r w:rsidR="00B55ED0" w:rsidRPr="00CA0DAB">
        <w:rPr>
          <w:rFonts w:ascii="Times New Roman" w:hAnsi="Times New Roman" w:cs="Times New Roman"/>
        </w:rPr>
        <w:t xml:space="preserve">in the “Mass Surveillance” </w:t>
      </w:r>
      <w:r w:rsidR="00574E08">
        <w:rPr>
          <w:rFonts w:ascii="Times New Roman" w:hAnsi="Times New Roman" w:cs="Times New Roman"/>
        </w:rPr>
        <w:t xml:space="preserve">factsheet </w:t>
      </w:r>
      <w:r w:rsidR="007B1350">
        <w:rPr>
          <w:rFonts w:ascii="Times New Roman" w:hAnsi="Times New Roman" w:cs="Times New Roman"/>
        </w:rPr>
        <w:t xml:space="preserve">area </w:t>
      </w:r>
      <w:r w:rsidR="00574E08">
        <w:rPr>
          <w:rFonts w:ascii="Times New Roman" w:hAnsi="Times New Roman" w:cs="Times New Roman"/>
        </w:rPr>
        <w:t>published by the ECHR</w:t>
      </w:r>
      <w:r w:rsidR="00B55ED0" w:rsidRPr="00CA0DAB">
        <w:rPr>
          <w:rFonts w:ascii="Times New Roman" w:hAnsi="Times New Roman" w:cs="Times New Roman"/>
        </w:rPr>
        <w:t xml:space="preserve">. </w:t>
      </w:r>
      <w:r w:rsidR="00063887" w:rsidRPr="00CA0DAB">
        <w:rPr>
          <w:rFonts w:ascii="Times New Roman" w:hAnsi="Times New Roman" w:cs="Times New Roman"/>
        </w:rPr>
        <w:t xml:space="preserve">The first case was </w:t>
      </w:r>
      <w:r w:rsidRPr="00CA0DAB">
        <w:rPr>
          <w:rFonts w:ascii="Times New Roman" w:hAnsi="Times New Roman" w:cs="Times New Roman"/>
        </w:rPr>
        <w:t>lodged in 1978 and concerned German monitoring of telecommunications. Cases were at a complete standstill until 2008, and since then law has steadily increased and the Court has seen an average of at least one case surrounding mass surveillance per year.</w:t>
      </w:r>
      <w:r w:rsidR="000F5355" w:rsidRPr="00CA0DAB">
        <w:rPr>
          <w:rFonts w:ascii="Times New Roman" w:hAnsi="Times New Roman" w:cs="Times New Roman"/>
        </w:rPr>
        <w:t xml:space="preserve"> This increase can be attributed to </w:t>
      </w:r>
      <w:r w:rsidR="00C135AB" w:rsidRPr="00CA0DAB">
        <w:rPr>
          <w:rFonts w:ascii="Times New Roman" w:hAnsi="Times New Roman" w:cs="Times New Roman"/>
        </w:rPr>
        <w:t xml:space="preserve">the </w:t>
      </w:r>
      <w:r w:rsidR="00EC2D69">
        <w:rPr>
          <w:rFonts w:ascii="Times New Roman" w:hAnsi="Times New Roman" w:cs="Times New Roman"/>
        </w:rPr>
        <w:t xml:space="preserve">far-reaching </w:t>
      </w:r>
      <w:r w:rsidR="00C135AB" w:rsidRPr="00CA0DAB">
        <w:rPr>
          <w:rFonts w:ascii="Times New Roman" w:hAnsi="Times New Roman" w:cs="Times New Roman"/>
        </w:rPr>
        <w:t xml:space="preserve">impact of </w:t>
      </w:r>
      <w:r w:rsidR="005121E3">
        <w:rPr>
          <w:rFonts w:ascii="Times New Roman" w:hAnsi="Times New Roman" w:cs="Times New Roman"/>
        </w:rPr>
        <w:t>the September 11</w:t>
      </w:r>
      <w:r w:rsidR="005121E3" w:rsidRPr="005121E3">
        <w:rPr>
          <w:rFonts w:ascii="Times New Roman" w:hAnsi="Times New Roman" w:cs="Times New Roman"/>
          <w:vertAlign w:val="superscript"/>
        </w:rPr>
        <w:t>th</w:t>
      </w:r>
      <w:r w:rsidR="005121E3">
        <w:rPr>
          <w:rFonts w:ascii="Times New Roman" w:hAnsi="Times New Roman" w:cs="Times New Roman"/>
        </w:rPr>
        <w:t xml:space="preserve"> attacks on the United States</w:t>
      </w:r>
      <w:r w:rsidR="000F5355" w:rsidRPr="00CA0DAB">
        <w:rPr>
          <w:rFonts w:ascii="Times New Roman" w:hAnsi="Times New Roman" w:cs="Times New Roman"/>
        </w:rPr>
        <w:t xml:space="preserve"> in Europe, and </w:t>
      </w:r>
      <w:r w:rsidR="00C135AB" w:rsidRPr="00CA0DAB">
        <w:rPr>
          <w:rFonts w:ascii="Times New Roman" w:hAnsi="Times New Roman" w:cs="Times New Roman"/>
        </w:rPr>
        <w:t>terrorist bombings in Madrid and London in 2004 and 2005</w:t>
      </w:r>
      <w:r w:rsidR="00F709E4" w:rsidRPr="00CA0DAB">
        <w:rPr>
          <w:rFonts w:ascii="Times New Roman" w:hAnsi="Times New Roman" w:cs="Times New Roman"/>
        </w:rPr>
        <w:t xml:space="preserve"> (</w:t>
      </w:r>
      <w:r w:rsidR="00F23FC1" w:rsidRPr="00CA0DAB">
        <w:rPr>
          <w:rFonts w:ascii="Times New Roman" w:hAnsi="Times New Roman" w:cs="Times New Roman"/>
        </w:rPr>
        <w:t xml:space="preserve">Ni </w:t>
      </w:r>
      <w:r w:rsidR="00C135AB" w:rsidRPr="00CA0DAB">
        <w:rPr>
          <w:rFonts w:ascii="Times New Roman" w:hAnsi="Times New Roman" w:cs="Times New Roman"/>
        </w:rPr>
        <w:t>Loiedian 4</w:t>
      </w:r>
      <w:r w:rsidR="00F709E4" w:rsidRPr="00CA0DAB">
        <w:rPr>
          <w:rFonts w:ascii="Times New Roman" w:hAnsi="Times New Roman" w:cs="Times New Roman"/>
        </w:rPr>
        <w:t>)</w:t>
      </w:r>
      <w:r w:rsidR="00031BCB" w:rsidRPr="00CA0DAB">
        <w:rPr>
          <w:rFonts w:ascii="Times New Roman" w:hAnsi="Times New Roman" w:cs="Times New Roman"/>
        </w:rPr>
        <w:t xml:space="preserve">, </w:t>
      </w:r>
      <w:r w:rsidR="00C1574C">
        <w:rPr>
          <w:rFonts w:ascii="Times New Roman" w:hAnsi="Times New Roman" w:cs="Times New Roman"/>
        </w:rPr>
        <w:t>which both led</w:t>
      </w:r>
      <w:r w:rsidR="00031BCB" w:rsidRPr="00CA0DAB">
        <w:rPr>
          <w:rFonts w:ascii="Times New Roman" w:hAnsi="Times New Roman" w:cs="Times New Roman"/>
        </w:rPr>
        <w:t xml:space="preserve"> to </w:t>
      </w:r>
      <w:r w:rsidR="000F5355" w:rsidRPr="00CA0DAB">
        <w:rPr>
          <w:rFonts w:ascii="Times New Roman" w:hAnsi="Times New Roman" w:cs="Times New Roman"/>
        </w:rPr>
        <w:t>states monitoring communications data</w:t>
      </w:r>
      <w:r w:rsidR="009B22CC">
        <w:rPr>
          <w:rFonts w:ascii="Times New Roman" w:hAnsi="Times New Roman" w:cs="Times New Roman"/>
        </w:rPr>
        <w:t xml:space="preserve"> to prevent future attacks</w:t>
      </w:r>
      <w:r w:rsidR="000F5355" w:rsidRPr="00CA0DAB">
        <w:rPr>
          <w:rFonts w:ascii="Times New Roman" w:hAnsi="Times New Roman" w:cs="Times New Roman"/>
        </w:rPr>
        <w:t xml:space="preserve">. </w:t>
      </w:r>
      <w:r w:rsidR="00D54212" w:rsidRPr="00CA0DAB">
        <w:rPr>
          <w:rFonts w:ascii="Times New Roman" w:hAnsi="Times New Roman" w:cs="Times New Roman"/>
        </w:rPr>
        <w:t xml:space="preserve">The United Kingdom </w:t>
      </w:r>
      <w:r w:rsidR="0025477F" w:rsidRPr="00CA0DAB">
        <w:rPr>
          <w:rFonts w:ascii="Times New Roman" w:hAnsi="Times New Roman" w:cs="Times New Roman"/>
        </w:rPr>
        <w:t xml:space="preserve">and Germany </w:t>
      </w:r>
      <w:r w:rsidR="004A7315">
        <w:rPr>
          <w:rFonts w:ascii="Times New Roman" w:hAnsi="Times New Roman" w:cs="Times New Roman"/>
        </w:rPr>
        <w:t>experience</w:t>
      </w:r>
      <w:r w:rsidR="0025477F" w:rsidRPr="00CA0DAB">
        <w:rPr>
          <w:rFonts w:ascii="Times New Roman" w:hAnsi="Times New Roman" w:cs="Times New Roman"/>
        </w:rPr>
        <w:t xml:space="preserve"> the majority </w:t>
      </w:r>
      <w:r w:rsidR="00AE414D" w:rsidRPr="00CA0DAB">
        <w:rPr>
          <w:rFonts w:ascii="Times New Roman" w:hAnsi="Times New Roman" w:cs="Times New Roman"/>
        </w:rPr>
        <w:t>of litigation in this area</w:t>
      </w:r>
      <w:r w:rsidR="00A6492E" w:rsidRPr="00CA0DAB">
        <w:rPr>
          <w:rFonts w:ascii="Times New Roman" w:hAnsi="Times New Roman" w:cs="Times New Roman"/>
        </w:rPr>
        <w:t>,</w:t>
      </w:r>
      <w:r w:rsidR="00924F26" w:rsidRPr="00CA0DAB">
        <w:rPr>
          <w:rFonts w:ascii="Times New Roman" w:hAnsi="Times New Roman" w:cs="Times New Roman"/>
        </w:rPr>
        <w:t xml:space="preserve"> with </w:t>
      </w:r>
      <w:r w:rsidR="00697CCD" w:rsidRPr="00CA0DAB">
        <w:rPr>
          <w:rFonts w:ascii="Times New Roman" w:hAnsi="Times New Roman" w:cs="Times New Roman"/>
        </w:rPr>
        <w:t xml:space="preserve">40% of cases coming from the </w:t>
      </w:r>
      <w:r w:rsidR="00924F26" w:rsidRPr="00CA0DAB">
        <w:rPr>
          <w:rFonts w:ascii="Times New Roman" w:hAnsi="Times New Roman" w:cs="Times New Roman"/>
        </w:rPr>
        <w:t xml:space="preserve">UK </w:t>
      </w:r>
      <w:r w:rsidR="00697CCD" w:rsidRPr="00CA0DAB">
        <w:rPr>
          <w:rFonts w:ascii="Times New Roman" w:hAnsi="Times New Roman" w:cs="Times New Roman"/>
        </w:rPr>
        <w:t>and 20% from Germany.</w:t>
      </w:r>
      <w:r w:rsidR="00A6492E" w:rsidRPr="00CA0DAB">
        <w:rPr>
          <w:rFonts w:ascii="Times New Roman" w:hAnsi="Times New Roman" w:cs="Times New Roman"/>
        </w:rPr>
        <w:t xml:space="preserve"> </w:t>
      </w:r>
      <w:r w:rsidR="006E5B38">
        <w:rPr>
          <w:rFonts w:ascii="Times New Roman" w:hAnsi="Times New Roman" w:cs="Times New Roman"/>
        </w:rPr>
        <w:t xml:space="preserve">A violation is found in half of cases, which </w:t>
      </w:r>
      <w:r w:rsidR="00C356B7" w:rsidRPr="00CA0DAB">
        <w:rPr>
          <w:rFonts w:ascii="Times New Roman" w:hAnsi="Times New Roman" w:cs="Times New Roman"/>
        </w:rPr>
        <w:t>demonstrates tensions between individuals filing claims and the states are pre</w:t>
      </w:r>
      <w:r w:rsidR="003C4CC7" w:rsidRPr="00CA0DAB">
        <w:rPr>
          <w:rFonts w:ascii="Times New Roman" w:hAnsi="Times New Roman" w:cs="Times New Roman"/>
        </w:rPr>
        <w:t>valent in this area of case law and even the Court is not strictly decisive in this area.</w:t>
      </w:r>
      <w:r w:rsidR="00C356B7" w:rsidRPr="00CA0DAB">
        <w:rPr>
          <w:rFonts w:ascii="Times New Roman" w:hAnsi="Times New Roman" w:cs="Times New Roman"/>
        </w:rPr>
        <w:t xml:space="preserve"> </w:t>
      </w:r>
      <w:r w:rsidR="00D53A25" w:rsidRPr="00CA0DAB">
        <w:rPr>
          <w:rFonts w:ascii="Times New Roman" w:hAnsi="Times New Roman" w:cs="Times New Roman"/>
        </w:rPr>
        <w:t>At a further glance when breaking the data down by country, it is important to note t</w:t>
      </w:r>
      <w:r w:rsidR="00506BF1" w:rsidRPr="00CA0DAB">
        <w:rPr>
          <w:rFonts w:ascii="Times New Roman" w:hAnsi="Times New Roman" w:cs="Times New Roman"/>
        </w:rPr>
        <w:t xml:space="preserve">he Court has </w:t>
      </w:r>
      <w:r w:rsidR="00526435">
        <w:rPr>
          <w:rFonts w:ascii="Times New Roman" w:hAnsi="Times New Roman" w:cs="Times New Roman"/>
        </w:rPr>
        <w:t xml:space="preserve">always </w:t>
      </w:r>
      <w:r w:rsidR="00506BF1" w:rsidRPr="00CA0DAB">
        <w:rPr>
          <w:rFonts w:ascii="Times New Roman" w:hAnsi="Times New Roman" w:cs="Times New Roman"/>
        </w:rPr>
        <w:t xml:space="preserve">found a violation in countries with one case brought against them, but </w:t>
      </w:r>
      <w:r w:rsidR="00103E9A" w:rsidRPr="00CA0DAB">
        <w:rPr>
          <w:rFonts w:ascii="Times New Roman" w:hAnsi="Times New Roman" w:cs="Times New Roman"/>
        </w:rPr>
        <w:t>has yet to find a violation with the United Kingdom or Germany</w:t>
      </w:r>
      <w:r w:rsidR="00CA0DAB">
        <w:rPr>
          <w:rFonts w:ascii="Times New Roman" w:hAnsi="Times New Roman" w:cs="Times New Roman"/>
        </w:rPr>
        <w:t>,</w:t>
      </w:r>
      <w:r w:rsidR="00103E9A" w:rsidRPr="00CA0DAB">
        <w:rPr>
          <w:rFonts w:ascii="Times New Roman" w:hAnsi="Times New Roman" w:cs="Times New Roman"/>
        </w:rPr>
        <w:t xml:space="preserve"> who make up the bulk of this dataset</w:t>
      </w:r>
      <w:r w:rsidR="00063887" w:rsidRPr="00CA0DAB">
        <w:rPr>
          <w:rFonts w:ascii="Times New Roman" w:hAnsi="Times New Roman" w:cs="Times New Roman"/>
        </w:rPr>
        <w:t xml:space="preserve"> (</w:t>
      </w:r>
      <w:r w:rsidR="00063887" w:rsidRPr="00CA0DAB">
        <w:rPr>
          <w:rFonts w:ascii="Times" w:eastAsia="Times New Roman" w:hAnsi="Times" w:cs="Times New Roman"/>
        </w:rPr>
        <w:t>Factsheet: Mass Surveillance)</w:t>
      </w:r>
      <w:r w:rsidR="008719C6" w:rsidRPr="00CA0DAB">
        <w:rPr>
          <w:rFonts w:ascii="Times New Roman" w:hAnsi="Times New Roman" w:cs="Times New Roman"/>
        </w:rPr>
        <w:t xml:space="preserve">. </w:t>
      </w:r>
    </w:p>
    <w:p w14:paraId="0E58933E" w14:textId="49ED48D7" w:rsidR="00C600E3" w:rsidRPr="00CA0DAB" w:rsidRDefault="00943BEF" w:rsidP="00D457B6">
      <w:pPr>
        <w:spacing w:line="480" w:lineRule="auto"/>
        <w:ind w:firstLine="720"/>
        <w:rPr>
          <w:rFonts w:ascii="Times New Roman" w:hAnsi="Times New Roman" w:cs="Times New Roman"/>
          <w:i/>
        </w:rPr>
      </w:pPr>
      <w:r w:rsidRPr="00CA0DAB">
        <w:rPr>
          <w:rFonts w:ascii="Times New Roman" w:hAnsi="Times New Roman" w:cs="Times New Roman"/>
        </w:rPr>
        <w:t xml:space="preserve">NGOs also have a </w:t>
      </w:r>
      <w:r w:rsidR="00F307AB">
        <w:rPr>
          <w:rFonts w:ascii="Times New Roman" w:hAnsi="Times New Roman" w:cs="Times New Roman"/>
        </w:rPr>
        <w:t>strong</w:t>
      </w:r>
      <w:r w:rsidRPr="00CA0DAB">
        <w:rPr>
          <w:rFonts w:ascii="Times New Roman" w:hAnsi="Times New Roman" w:cs="Times New Roman"/>
        </w:rPr>
        <w:t xml:space="preserve"> presence in ECHR cases in this area; </w:t>
      </w:r>
      <w:r w:rsidR="00165C1B" w:rsidRPr="00CA0DAB">
        <w:rPr>
          <w:rFonts w:ascii="Times New Roman" w:hAnsi="Times New Roman" w:cs="Times New Roman"/>
        </w:rPr>
        <w:t xml:space="preserve">40% of cases were lodged by NGOs </w:t>
      </w:r>
      <w:r w:rsidR="00A1339F" w:rsidRPr="00CA0DAB">
        <w:rPr>
          <w:rFonts w:ascii="Times New Roman" w:hAnsi="Times New Roman" w:cs="Times New Roman"/>
        </w:rPr>
        <w:t>instead of individuals</w:t>
      </w:r>
      <w:r w:rsidR="006C27C0" w:rsidRPr="00CA0DAB">
        <w:rPr>
          <w:rFonts w:ascii="Times New Roman" w:hAnsi="Times New Roman" w:cs="Times New Roman"/>
        </w:rPr>
        <w:t xml:space="preserve"> (</w:t>
      </w:r>
      <w:r w:rsidR="006C27C0" w:rsidRPr="00CA0DAB">
        <w:rPr>
          <w:rFonts w:ascii="Times" w:eastAsia="Times New Roman" w:hAnsi="Times" w:cs="Times New Roman"/>
        </w:rPr>
        <w:t>Factsheet: Mass Surveillance)</w:t>
      </w:r>
      <w:r w:rsidR="00A1339F" w:rsidRPr="00CA0DAB">
        <w:rPr>
          <w:rFonts w:ascii="Times New Roman" w:hAnsi="Times New Roman" w:cs="Times New Roman"/>
        </w:rPr>
        <w:t xml:space="preserve">. NGOs have to prove they </w:t>
      </w:r>
      <w:r w:rsidR="00CA0DAB">
        <w:rPr>
          <w:rFonts w:ascii="Times New Roman" w:hAnsi="Times New Roman" w:cs="Times New Roman"/>
        </w:rPr>
        <w:t>are</w:t>
      </w:r>
      <w:r w:rsidR="00A1339F" w:rsidRPr="00CA0DAB">
        <w:rPr>
          <w:rFonts w:ascii="Times New Roman" w:hAnsi="Times New Roman" w:cs="Times New Roman"/>
        </w:rPr>
        <w:t xml:space="preserve"> directly harmed by legislation in order t</w:t>
      </w:r>
      <w:r w:rsidR="00CA0DAB">
        <w:rPr>
          <w:rFonts w:ascii="Times New Roman" w:hAnsi="Times New Roman" w:cs="Times New Roman"/>
        </w:rPr>
        <w:t>o lodge complaints to the ECHR</w:t>
      </w:r>
      <w:r w:rsidR="00A1339F" w:rsidRPr="00CA0DAB">
        <w:rPr>
          <w:rFonts w:ascii="Times New Roman" w:hAnsi="Times New Roman" w:cs="Times New Roman"/>
        </w:rPr>
        <w:t xml:space="preserve">, </w:t>
      </w:r>
      <w:r w:rsidR="00C82EC6" w:rsidRPr="00CA0DAB">
        <w:rPr>
          <w:rFonts w:ascii="Times New Roman" w:hAnsi="Times New Roman" w:cs="Times New Roman"/>
        </w:rPr>
        <w:t>whi</w:t>
      </w:r>
      <w:r w:rsidR="00E07D76">
        <w:rPr>
          <w:rFonts w:ascii="Times New Roman" w:hAnsi="Times New Roman" w:cs="Times New Roman"/>
        </w:rPr>
        <w:t xml:space="preserve">ch is unusual and speaks to NGO activism </w:t>
      </w:r>
      <w:r w:rsidR="00C82EC6" w:rsidRPr="00CA0DAB">
        <w:rPr>
          <w:rFonts w:ascii="Times New Roman" w:hAnsi="Times New Roman" w:cs="Times New Roman"/>
        </w:rPr>
        <w:t xml:space="preserve">monitoring civil liberties in </w:t>
      </w:r>
      <w:r w:rsidR="009B1752" w:rsidRPr="00CA0DAB">
        <w:rPr>
          <w:rFonts w:ascii="Times New Roman" w:hAnsi="Times New Roman" w:cs="Times New Roman"/>
        </w:rPr>
        <w:t xml:space="preserve">the realm of mass surveillance. </w:t>
      </w:r>
      <w:r w:rsidR="009361AE" w:rsidRPr="00CA0DAB">
        <w:rPr>
          <w:rFonts w:ascii="Times New Roman" w:hAnsi="Times New Roman" w:cs="Times New Roman"/>
        </w:rPr>
        <w:t>Privacy International and Amnesty International</w:t>
      </w:r>
      <w:r w:rsidR="002464FD">
        <w:rPr>
          <w:rFonts w:ascii="Times New Roman" w:hAnsi="Times New Roman" w:cs="Times New Roman"/>
        </w:rPr>
        <w:t>, two leading NGOs fighting against mass surveillance globally</w:t>
      </w:r>
      <w:r w:rsidR="009361AE" w:rsidRPr="00CA0DAB">
        <w:rPr>
          <w:rFonts w:ascii="Times New Roman" w:hAnsi="Times New Roman" w:cs="Times New Roman"/>
        </w:rPr>
        <w:t xml:space="preserve"> currently have a pending case with the ECHR, where they partnered with eigh</w:t>
      </w:r>
      <w:r w:rsidR="00BD723C">
        <w:rPr>
          <w:rFonts w:ascii="Times New Roman" w:hAnsi="Times New Roman" w:cs="Times New Roman"/>
        </w:rPr>
        <w:t>t other NGOs to challenge the United Kingdom</w:t>
      </w:r>
      <w:r w:rsidR="009361AE" w:rsidRPr="00CA0DAB">
        <w:rPr>
          <w:rFonts w:ascii="Times New Roman" w:hAnsi="Times New Roman" w:cs="Times New Roman"/>
        </w:rPr>
        <w:t xml:space="preserve">’s surveillance regime </w:t>
      </w:r>
      <w:r w:rsidR="009361AE" w:rsidRPr="00250983">
        <w:rPr>
          <w:rFonts w:ascii="Times New Roman" w:hAnsi="Times New Roman" w:cs="Times New Roman"/>
        </w:rPr>
        <w:t xml:space="preserve">(10 Human Rights Organisations v. the United Kingdom). Big Brother Watch, a United Kingdom NGO focused on opposing mass surveillance, also recently filed a case against the UK. </w:t>
      </w:r>
      <w:r w:rsidR="009B1752" w:rsidRPr="00250983">
        <w:rPr>
          <w:rFonts w:ascii="Times New Roman" w:hAnsi="Times New Roman" w:cs="Times New Roman"/>
        </w:rPr>
        <w:t>Edward Snowden triggered their concerns following his revelations</w:t>
      </w:r>
      <w:r w:rsidR="009361AE" w:rsidRPr="00250983">
        <w:rPr>
          <w:rFonts w:ascii="Times New Roman" w:hAnsi="Times New Roman" w:cs="Times New Roman"/>
        </w:rPr>
        <w:t xml:space="preserve"> about the prevalence of mass surveillance in Western governments (Big Brother Watch and Others v. the United Kingdom).</w:t>
      </w:r>
    </w:p>
    <w:p w14:paraId="44BD9DA4" w14:textId="533D3C02" w:rsidR="00765088" w:rsidRDefault="00496365" w:rsidP="008E0573">
      <w:pPr>
        <w:spacing w:line="480" w:lineRule="auto"/>
        <w:rPr>
          <w:rFonts w:ascii="Times New Roman" w:hAnsi="Times New Roman" w:cs="Times New Roman"/>
        </w:rPr>
      </w:pPr>
      <w:r>
        <w:rPr>
          <w:rFonts w:ascii="Times New Roman" w:hAnsi="Times New Roman" w:cs="Times New Roman"/>
        </w:rPr>
        <w:tab/>
      </w:r>
      <w:r w:rsidR="006A56E8">
        <w:rPr>
          <w:rFonts w:ascii="Times New Roman" w:hAnsi="Times New Roman" w:cs="Times New Roman"/>
        </w:rPr>
        <w:t xml:space="preserve">To understand more precisely how the court balances the right to privacy with state interests in security, I will provide an analysis of the Court’s </w:t>
      </w:r>
      <w:r w:rsidR="0030604A">
        <w:rPr>
          <w:rFonts w:ascii="Times New Roman" w:hAnsi="Times New Roman" w:cs="Times New Roman"/>
        </w:rPr>
        <w:t>decision-making process</w:t>
      </w:r>
      <w:r w:rsidR="00B1037B">
        <w:rPr>
          <w:rFonts w:ascii="Times New Roman" w:hAnsi="Times New Roman" w:cs="Times New Roman"/>
        </w:rPr>
        <w:t xml:space="preserve"> through the Grand Chamber’s ruling in </w:t>
      </w:r>
      <w:r w:rsidR="00B1037B">
        <w:rPr>
          <w:rFonts w:ascii="Times New Roman" w:hAnsi="Times New Roman" w:cs="Times New Roman"/>
          <w:i/>
        </w:rPr>
        <w:t>Roman Zakharov v. Russia</w:t>
      </w:r>
      <w:r w:rsidR="006A56E8">
        <w:rPr>
          <w:rFonts w:ascii="Times New Roman" w:hAnsi="Times New Roman" w:cs="Times New Roman"/>
        </w:rPr>
        <w:t xml:space="preserve">. </w:t>
      </w:r>
      <w:r w:rsidR="009F11D5">
        <w:rPr>
          <w:rFonts w:ascii="Times New Roman" w:hAnsi="Times New Roman" w:cs="Times New Roman"/>
        </w:rPr>
        <w:t xml:space="preserve">In 2015, the Court’s ruling in </w:t>
      </w:r>
      <w:r w:rsidR="00B1037B">
        <w:rPr>
          <w:rFonts w:ascii="Times New Roman" w:hAnsi="Times New Roman" w:cs="Times New Roman"/>
          <w:i/>
        </w:rPr>
        <w:t>Zakharov</w:t>
      </w:r>
      <w:r w:rsidR="009F11D5">
        <w:rPr>
          <w:rFonts w:ascii="Times New Roman" w:hAnsi="Times New Roman" w:cs="Times New Roman"/>
          <w:i/>
        </w:rPr>
        <w:t xml:space="preserve"> </w:t>
      </w:r>
      <w:r w:rsidR="006F4B66">
        <w:rPr>
          <w:rFonts w:ascii="Times New Roman" w:hAnsi="Times New Roman" w:cs="Times New Roman"/>
        </w:rPr>
        <w:t>brought</w:t>
      </w:r>
      <w:r w:rsidR="009F11D5">
        <w:rPr>
          <w:rFonts w:ascii="Times New Roman" w:hAnsi="Times New Roman" w:cs="Times New Roman"/>
        </w:rPr>
        <w:t xml:space="preserve"> international </w:t>
      </w:r>
      <w:r w:rsidR="000A6D05">
        <w:rPr>
          <w:rFonts w:ascii="Times New Roman" w:hAnsi="Times New Roman" w:cs="Times New Roman"/>
        </w:rPr>
        <w:t xml:space="preserve">attention of many of these NGOs, </w:t>
      </w:r>
      <w:r w:rsidR="009F11D5">
        <w:rPr>
          <w:rFonts w:ascii="Times New Roman" w:hAnsi="Times New Roman" w:cs="Times New Roman"/>
        </w:rPr>
        <w:t>states</w:t>
      </w:r>
      <w:r w:rsidR="000A6D05">
        <w:rPr>
          <w:rFonts w:ascii="Times New Roman" w:hAnsi="Times New Roman" w:cs="Times New Roman"/>
        </w:rPr>
        <w:t>,</w:t>
      </w:r>
      <w:r w:rsidR="009F11D5">
        <w:rPr>
          <w:rFonts w:ascii="Times New Roman" w:hAnsi="Times New Roman" w:cs="Times New Roman"/>
        </w:rPr>
        <w:t xml:space="preserve"> and the public in Europe</w:t>
      </w:r>
      <w:r w:rsidR="006F4B66">
        <w:rPr>
          <w:rFonts w:ascii="Times New Roman" w:hAnsi="Times New Roman" w:cs="Times New Roman"/>
        </w:rPr>
        <w:t>.</w:t>
      </w:r>
      <w:r w:rsidR="007D6FD3">
        <w:rPr>
          <w:rFonts w:ascii="Times New Roman" w:hAnsi="Times New Roman" w:cs="Times New Roman"/>
        </w:rPr>
        <w:t xml:space="preserve"> Roman Zakharov, the Editor-in-chief of a publishing company and the chairperson of an NGO monitoring the state of media freedom in Russia, brought judicial proceedings against three mobile networks operators claiming a violation of his right to the privacy of his communications.</w:t>
      </w:r>
      <w:r w:rsidR="006F3200">
        <w:rPr>
          <w:rFonts w:ascii="Times New Roman" w:hAnsi="Times New Roman" w:cs="Times New Roman"/>
        </w:rPr>
        <w:t xml:space="preserve"> Zakharov specifically challenged the</w:t>
      </w:r>
      <w:r w:rsidR="003C05F1">
        <w:rPr>
          <w:rFonts w:ascii="Times New Roman" w:hAnsi="Times New Roman" w:cs="Times New Roman"/>
        </w:rPr>
        <w:t xml:space="preserve"> </w:t>
      </w:r>
      <w:r w:rsidR="00A24804">
        <w:rPr>
          <w:rFonts w:ascii="Times New Roman" w:hAnsi="Times New Roman" w:cs="Times New Roman"/>
        </w:rPr>
        <w:t>“</w:t>
      </w:r>
      <w:r w:rsidR="000A3CF3">
        <w:rPr>
          <w:rFonts w:ascii="Times New Roman" w:hAnsi="Times New Roman" w:cs="Times New Roman"/>
        </w:rPr>
        <w:t>Operational-Search Activities Act</w:t>
      </w:r>
      <w:r w:rsidR="00A24804">
        <w:rPr>
          <w:rFonts w:ascii="Times New Roman" w:hAnsi="Times New Roman" w:cs="Times New Roman"/>
        </w:rPr>
        <w:t>”</w:t>
      </w:r>
      <w:r w:rsidR="00884FDD">
        <w:rPr>
          <w:rFonts w:ascii="Times New Roman" w:hAnsi="Times New Roman" w:cs="Times New Roman"/>
        </w:rPr>
        <w:t xml:space="preserve"> </w:t>
      </w:r>
      <w:r w:rsidR="003C05F1">
        <w:rPr>
          <w:rFonts w:ascii="Times New Roman" w:hAnsi="Times New Roman" w:cs="Times New Roman"/>
        </w:rPr>
        <w:t>legislation in Russia,</w:t>
      </w:r>
      <w:r w:rsidR="00E30F16">
        <w:rPr>
          <w:rFonts w:ascii="Times New Roman" w:hAnsi="Times New Roman" w:cs="Times New Roman"/>
        </w:rPr>
        <w:t xml:space="preserve"> an</w:t>
      </w:r>
      <w:r w:rsidR="003C05F1">
        <w:rPr>
          <w:rFonts w:ascii="Times New Roman" w:hAnsi="Times New Roman" w:cs="Times New Roman"/>
        </w:rPr>
        <w:t xml:space="preserve"> ongoing system of secret interception of teleph</w:t>
      </w:r>
      <w:r w:rsidR="008E0084">
        <w:rPr>
          <w:rFonts w:ascii="Times New Roman" w:hAnsi="Times New Roman" w:cs="Times New Roman"/>
        </w:rPr>
        <w:t>o</w:t>
      </w:r>
      <w:r w:rsidR="000A3CF3">
        <w:rPr>
          <w:rFonts w:ascii="Times New Roman" w:hAnsi="Times New Roman" w:cs="Times New Roman"/>
        </w:rPr>
        <w:t xml:space="preserve">ne and Internet communications. </w:t>
      </w:r>
      <w:r w:rsidR="00C96093">
        <w:rPr>
          <w:rFonts w:ascii="Times New Roman" w:hAnsi="Times New Roman" w:cs="Times New Roman"/>
        </w:rPr>
        <w:t xml:space="preserve">The law required </w:t>
      </w:r>
      <w:r w:rsidR="00D800DF">
        <w:rPr>
          <w:rFonts w:ascii="Times New Roman" w:hAnsi="Times New Roman" w:cs="Times New Roman"/>
        </w:rPr>
        <w:t>mobile network operators in Russia to install equipment enabling law-enforcement agencies to carry out operational-search activities</w:t>
      </w:r>
      <w:r w:rsidR="005416D6">
        <w:rPr>
          <w:rFonts w:ascii="Times New Roman" w:hAnsi="Times New Roman" w:cs="Times New Roman"/>
        </w:rPr>
        <w:t xml:space="preserve">, which </w:t>
      </w:r>
      <w:r w:rsidR="00D800DF">
        <w:rPr>
          <w:rFonts w:ascii="Times New Roman" w:hAnsi="Times New Roman" w:cs="Times New Roman"/>
        </w:rPr>
        <w:t>include the interception of postal, telegraphic, telephone, an</w:t>
      </w:r>
      <w:r w:rsidR="007A0EC5">
        <w:rPr>
          <w:rFonts w:ascii="Times New Roman" w:hAnsi="Times New Roman" w:cs="Times New Roman"/>
        </w:rPr>
        <w:t>d other forms of communication</w:t>
      </w:r>
      <w:r w:rsidR="00A5113A">
        <w:rPr>
          <w:rFonts w:ascii="Times New Roman" w:hAnsi="Times New Roman" w:cs="Times New Roman"/>
        </w:rPr>
        <w:t xml:space="preserve"> (6-7)</w:t>
      </w:r>
      <w:r w:rsidR="007A0EC5">
        <w:rPr>
          <w:rFonts w:ascii="Times New Roman" w:hAnsi="Times New Roman" w:cs="Times New Roman"/>
        </w:rPr>
        <w:t>. A warrant is only required for government offices to view communications content, but metada</w:t>
      </w:r>
      <w:r w:rsidR="00C8023B">
        <w:rPr>
          <w:rFonts w:ascii="Times New Roman" w:hAnsi="Times New Roman" w:cs="Times New Roman"/>
        </w:rPr>
        <w:t>ta</w:t>
      </w:r>
      <w:r w:rsidR="007A0EC5">
        <w:rPr>
          <w:rFonts w:ascii="Times New Roman" w:hAnsi="Times New Roman" w:cs="Times New Roman"/>
        </w:rPr>
        <w:t xml:space="preserve"> can be viewed without a warrant. </w:t>
      </w:r>
      <w:r w:rsidR="000A3CF3">
        <w:rPr>
          <w:rFonts w:ascii="Times New Roman" w:hAnsi="Times New Roman" w:cs="Times New Roman"/>
        </w:rPr>
        <w:t>The law, according to Russia, had aims of  “detection and prevention” of criminal offences, tracing fugitives and missing persons, and “obtaining information about events or activities endangering the … sec</w:t>
      </w:r>
      <w:r w:rsidR="00D87999">
        <w:rPr>
          <w:rFonts w:ascii="Times New Roman" w:hAnsi="Times New Roman" w:cs="Times New Roman"/>
        </w:rPr>
        <w:t>urity of the Russian Federation</w:t>
      </w:r>
      <w:r w:rsidR="000A3CF3">
        <w:rPr>
          <w:rFonts w:ascii="Times New Roman" w:hAnsi="Times New Roman" w:cs="Times New Roman"/>
        </w:rPr>
        <w:t>” (</w:t>
      </w:r>
      <w:r w:rsidR="00A5113A">
        <w:rPr>
          <w:rFonts w:ascii="Times New Roman" w:hAnsi="Times New Roman" w:cs="Times New Roman"/>
        </w:rPr>
        <w:t>6</w:t>
      </w:r>
      <w:r w:rsidR="000A3CF3">
        <w:rPr>
          <w:rFonts w:ascii="Times New Roman" w:hAnsi="Times New Roman" w:cs="Times New Roman"/>
        </w:rPr>
        <w:t>)</w:t>
      </w:r>
      <w:r w:rsidR="00D87999">
        <w:rPr>
          <w:rFonts w:ascii="Times New Roman" w:hAnsi="Times New Roman" w:cs="Times New Roman"/>
        </w:rPr>
        <w:t xml:space="preserve">. </w:t>
      </w:r>
      <w:r w:rsidR="00D43D98">
        <w:rPr>
          <w:rFonts w:ascii="Times New Roman" w:hAnsi="Times New Roman" w:cs="Times New Roman"/>
        </w:rPr>
        <w:t>Russia</w:t>
      </w:r>
      <w:r w:rsidR="00200B6C">
        <w:rPr>
          <w:rFonts w:ascii="Times New Roman" w:hAnsi="Times New Roman" w:cs="Times New Roman"/>
        </w:rPr>
        <w:t>n</w:t>
      </w:r>
      <w:r w:rsidR="00D43D98">
        <w:rPr>
          <w:rFonts w:ascii="Times New Roman" w:hAnsi="Times New Roman" w:cs="Times New Roman"/>
        </w:rPr>
        <w:t xml:space="preserve"> courts reject</w:t>
      </w:r>
      <w:r w:rsidR="00AB1E6F">
        <w:rPr>
          <w:rFonts w:ascii="Times New Roman" w:hAnsi="Times New Roman" w:cs="Times New Roman"/>
        </w:rPr>
        <w:t>ed</w:t>
      </w:r>
      <w:r w:rsidR="00D43D98">
        <w:rPr>
          <w:rFonts w:ascii="Times New Roman" w:hAnsi="Times New Roman" w:cs="Times New Roman"/>
        </w:rPr>
        <w:t xml:space="preserve"> </w:t>
      </w:r>
      <w:r w:rsidR="00AB1E6F">
        <w:rPr>
          <w:rFonts w:ascii="Times New Roman" w:hAnsi="Times New Roman" w:cs="Times New Roman"/>
        </w:rPr>
        <w:t>Zakharov’s claims because</w:t>
      </w:r>
      <w:r w:rsidR="00D43D98">
        <w:rPr>
          <w:rFonts w:ascii="Times New Roman" w:hAnsi="Times New Roman" w:cs="Times New Roman"/>
        </w:rPr>
        <w:t xml:space="preserve"> </w:t>
      </w:r>
      <w:r w:rsidR="00AB1E6F">
        <w:rPr>
          <w:rFonts w:ascii="Times New Roman" w:hAnsi="Times New Roman" w:cs="Times New Roman"/>
        </w:rPr>
        <w:t>he</w:t>
      </w:r>
      <w:r w:rsidR="00D43D98">
        <w:rPr>
          <w:rFonts w:ascii="Times New Roman" w:hAnsi="Times New Roman" w:cs="Times New Roman"/>
        </w:rPr>
        <w:t xml:space="preserve"> had no concrete evidence he was being </w:t>
      </w:r>
      <w:r w:rsidR="006656DC">
        <w:rPr>
          <w:rFonts w:ascii="Times New Roman" w:hAnsi="Times New Roman" w:cs="Times New Roman"/>
        </w:rPr>
        <w:t>a target</w:t>
      </w:r>
      <w:r w:rsidR="00D43D98">
        <w:rPr>
          <w:rFonts w:ascii="Times New Roman" w:hAnsi="Times New Roman" w:cs="Times New Roman"/>
        </w:rPr>
        <w:t>; he could only show mobile networks officers were technically capable to intercept all of his telephone communications without obtaining prior judicial authorization</w:t>
      </w:r>
      <w:r w:rsidR="006F1F3B">
        <w:rPr>
          <w:rFonts w:ascii="Times New Roman" w:hAnsi="Times New Roman" w:cs="Times New Roman"/>
        </w:rPr>
        <w:t xml:space="preserve"> (37)</w:t>
      </w:r>
      <w:r w:rsidR="00D43D98">
        <w:rPr>
          <w:rFonts w:ascii="Times New Roman" w:hAnsi="Times New Roman" w:cs="Times New Roman"/>
        </w:rPr>
        <w:t>.</w:t>
      </w:r>
      <w:r w:rsidR="00180D30">
        <w:rPr>
          <w:rFonts w:ascii="Times New Roman" w:hAnsi="Times New Roman" w:cs="Times New Roman"/>
        </w:rPr>
        <w:t xml:space="preserve"> </w:t>
      </w:r>
    </w:p>
    <w:p w14:paraId="04867A07" w14:textId="7862DB71" w:rsidR="00C53813" w:rsidRDefault="007B3C90" w:rsidP="00765088">
      <w:pPr>
        <w:spacing w:line="480" w:lineRule="auto"/>
        <w:ind w:firstLine="720"/>
        <w:rPr>
          <w:rFonts w:ascii="Times New Roman" w:hAnsi="Times New Roman" w:cs="Times New Roman"/>
        </w:rPr>
      </w:pPr>
      <w:r>
        <w:rPr>
          <w:rFonts w:ascii="Times New Roman" w:hAnsi="Times New Roman" w:cs="Times New Roman"/>
        </w:rPr>
        <w:t>In the Grand Chamber ruling, the ECHR found there ha</w:t>
      </w:r>
      <w:r w:rsidR="00C60E54">
        <w:rPr>
          <w:rFonts w:ascii="Times New Roman" w:hAnsi="Times New Roman" w:cs="Times New Roman"/>
        </w:rPr>
        <w:t xml:space="preserve">d been a violation of Article 8 even though Zakharov was unable </w:t>
      </w:r>
      <w:r w:rsidR="00180D30">
        <w:rPr>
          <w:rFonts w:ascii="Times New Roman" w:hAnsi="Times New Roman" w:cs="Times New Roman"/>
        </w:rPr>
        <w:t>to allege he had been the subject of</w:t>
      </w:r>
      <w:r w:rsidR="00C60E54">
        <w:rPr>
          <w:rFonts w:ascii="Times New Roman" w:hAnsi="Times New Roman" w:cs="Times New Roman"/>
        </w:rPr>
        <w:t xml:space="preserve"> a concrete measure of surveillance. </w:t>
      </w:r>
      <w:r w:rsidR="00CE304D">
        <w:rPr>
          <w:rFonts w:ascii="Times New Roman" w:hAnsi="Times New Roman" w:cs="Times New Roman"/>
        </w:rPr>
        <w:t xml:space="preserve">Given the secret nature of surveillance measures, the fact </w:t>
      </w:r>
      <w:r w:rsidR="00E23B2D">
        <w:rPr>
          <w:rFonts w:ascii="Times New Roman" w:hAnsi="Times New Roman" w:cs="Times New Roman"/>
        </w:rPr>
        <w:t>these measures</w:t>
      </w:r>
      <w:r w:rsidR="00CE304D">
        <w:rPr>
          <w:rFonts w:ascii="Times New Roman" w:hAnsi="Times New Roman" w:cs="Times New Roman"/>
        </w:rPr>
        <w:t xml:space="preserve"> affected all users of mobile telephones, and no domestic remedy existed for people who suspected they were subject to secret surveillance, </w:t>
      </w:r>
      <w:r w:rsidR="00275E92">
        <w:rPr>
          <w:rFonts w:ascii="Times New Roman" w:hAnsi="Times New Roman" w:cs="Times New Roman"/>
        </w:rPr>
        <w:t>the very existence of the contest</w:t>
      </w:r>
      <w:r w:rsidR="00E27F95">
        <w:rPr>
          <w:rFonts w:ascii="Times New Roman" w:hAnsi="Times New Roman" w:cs="Times New Roman"/>
        </w:rPr>
        <w:t>ed</w:t>
      </w:r>
      <w:r w:rsidR="00275E92">
        <w:rPr>
          <w:rFonts w:ascii="Times New Roman" w:hAnsi="Times New Roman" w:cs="Times New Roman"/>
        </w:rPr>
        <w:t xml:space="preserve"> legislation amounted in itself to an interference with Zakharov’s rights under Article 8</w:t>
      </w:r>
      <w:r w:rsidR="00A06A56">
        <w:rPr>
          <w:rFonts w:ascii="Times New Roman" w:hAnsi="Times New Roman" w:cs="Times New Roman"/>
        </w:rPr>
        <w:t xml:space="preserve"> (83)</w:t>
      </w:r>
      <w:r w:rsidR="00275E92">
        <w:rPr>
          <w:rFonts w:ascii="Times New Roman" w:hAnsi="Times New Roman" w:cs="Times New Roman"/>
        </w:rPr>
        <w:t>.</w:t>
      </w:r>
      <w:r w:rsidR="00247041">
        <w:rPr>
          <w:rFonts w:ascii="Times New Roman" w:hAnsi="Times New Roman" w:cs="Times New Roman"/>
        </w:rPr>
        <w:t xml:space="preserve"> The Court </w:t>
      </w:r>
      <w:r w:rsidR="00AA1596">
        <w:rPr>
          <w:rFonts w:ascii="Times New Roman" w:hAnsi="Times New Roman" w:cs="Times New Roman"/>
        </w:rPr>
        <w:t>does</w:t>
      </w:r>
      <w:r w:rsidR="00247041">
        <w:rPr>
          <w:rFonts w:ascii="Times New Roman" w:hAnsi="Times New Roman" w:cs="Times New Roman"/>
        </w:rPr>
        <w:t xml:space="preserve"> note the interception of communications pursued “legitimate aims” of protection of national security and public safety, prevention of crime, and protection of Russia’s economic well-being</w:t>
      </w:r>
      <w:r w:rsidR="00436C61">
        <w:rPr>
          <w:rFonts w:ascii="Times New Roman" w:hAnsi="Times New Roman" w:cs="Times New Roman"/>
        </w:rPr>
        <w:t xml:space="preserve"> (58)</w:t>
      </w:r>
      <w:r w:rsidR="00247041">
        <w:rPr>
          <w:rFonts w:ascii="Times New Roman" w:hAnsi="Times New Roman" w:cs="Times New Roman"/>
        </w:rPr>
        <w:t xml:space="preserve">. However, </w:t>
      </w:r>
      <w:r w:rsidR="009A77C0">
        <w:rPr>
          <w:rFonts w:ascii="Times New Roman" w:hAnsi="Times New Roman" w:cs="Times New Roman"/>
        </w:rPr>
        <w:t>given</w:t>
      </w:r>
      <w:r w:rsidR="00247041">
        <w:rPr>
          <w:rFonts w:ascii="Times New Roman" w:hAnsi="Times New Roman" w:cs="Times New Roman"/>
        </w:rPr>
        <w:t xml:space="preserve"> the risk a system of secret mass surveillance could undermine or even destroy d</w:t>
      </w:r>
      <w:r w:rsidR="0025024D">
        <w:rPr>
          <w:rFonts w:ascii="Times New Roman" w:hAnsi="Times New Roman" w:cs="Times New Roman"/>
        </w:rPr>
        <w:t>emocracy, the Court had to find</w:t>
      </w:r>
      <w:r w:rsidR="00247041">
        <w:rPr>
          <w:rFonts w:ascii="Times New Roman" w:hAnsi="Times New Roman" w:cs="Times New Roman"/>
        </w:rPr>
        <w:t xml:space="preserve"> adequate and effective guarantees against abuse</w:t>
      </w:r>
      <w:r w:rsidR="0025024D">
        <w:rPr>
          <w:rFonts w:ascii="Times New Roman" w:hAnsi="Times New Roman" w:cs="Times New Roman"/>
        </w:rPr>
        <w:t xml:space="preserve"> existed</w:t>
      </w:r>
      <w:r w:rsidR="00247041">
        <w:rPr>
          <w:rFonts w:ascii="Times New Roman" w:hAnsi="Times New Roman" w:cs="Times New Roman"/>
        </w:rPr>
        <w:t xml:space="preserve">. </w:t>
      </w:r>
      <w:r w:rsidR="003422C4">
        <w:rPr>
          <w:rFonts w:ascii="Times New Roman" w:hAnsi="Times New Roman" w:cs="Times New Roman"/>
        </w:rPr>
        <w:t>The Court also noted the risk of abuse is inherent in any system of secret surveillance and</w:t>
      </w:r>
      <w:r w:rsidR="00CC5C75">
        <w:rPr>
          <w:rFonts w:ascii="Times New Roman" w:hAnsi="Times New Roman" w:cs="Times New Roman"/>
        </w:rPr>
        <w:t xml:space="preserve"> is particularly high in Russia.</w:t>
      </w:r>
      <w:r w:rsidR="008635BE">
        <w:rPr>
          <w:rFonts w:ascii="Times New Roman" w:hAnsi="Times New Roman" w:cs="Times New Roman"/>
        </w:rPr>
        <w:t xml:space="preserve"> In</w:t>
      </w:r>
      <w:r w:rsidR="002755A6">
        <w:rPr>
          <w:rFonts w:ascii="Times New Roman" w:hAnsi="Times New Roman" w:cs="Times New Roman"/>
        </w:rPr>
        <w:t xml:space="preserve"> the Court’s </w:t>
      </w:r>
      <w:r w:rsidR="008635BE">
        <w:rPr>
          <w:rFonts w:ascii="Times New Roman" w:hAnsi="Times New Roman" w:cs="Times New Roman"/>
        </w:rPr>
        <w:t>conclusion</w:t>
      </w:r>
      <w:r w:rsidR="002755A6">
        <w:rPr>
          <w:rFonts w:ascii="Times New Roman" w:hAnsi="Times New Roman" w:cs="Times New Roman"/>
        </w:rPr>
        <w:t xml:space="preserve">, </w:t>
      </w:r>
      <w:r w:rsidR="008635BE">
        <w:rPr>
          <w:rFonts w:ascii="Times New Roman" w:hAnsi="Times New Roman" w:cs="Times New Roman"/>
        </w:rPr>
        <w:t>they quote</w:t>
      </w:r>
      <w:r w:rsidR="002755A6">
        <w:rPr>
          <w:rFonts w:ascii="Times New Roman" w:hAnsi="Times New Roman" w:cs="Times New Roman"/>
        </w:rPr>
        <w:t xml:space="preserve"> Edward Snowden, stating “Facts are more convincing than fear” and “the value of the right [to privacy] is not in what it</w:t>
      </w:r>
      <w:r w:rsidR="00503E38">
        <w:rPr>
          <w:rFonts w:ascii="Times New Roman" w:hAnsi="Times New Roman" w:cs="Times New Roman"/>
        </w:rPr>
        <w:t xml:space="preserve"> hides, but in what it protects</w:t>
      </w:r>
      <w:r w:rsidR="002755A6">
        <w:rPr>
          <w:rFonts w:ascii="Times New Roman" w:hAnsi="Times New Roman" w:cs="Times New Roman"/>
        </w:rPr>
        <w:t>”</w:t>
      </w:r>
      <w:r w:rsidR="00503E38">
        <w:rPr>
          <w:rFonts w:ascii="Times New Roman" w:hAnsi="Times New Roman" w:cs="Times New Roman"/>
        </w:rPr>
        <w:t xml:space="preserve"> (</w:t>
      </w:r>
      <w:r w:rsidR="008635BE">
        <w:rPr>
          <w:rFonts w:ascii="Times New Roman" w:hAnsi="Times New Roman" w:cs="Times New Roman"/>
        </w:rPr>
        <w:t xml:space="preserve">89). This highlights the court’s belief the protection of the right to privacy is far from sufficient across Europe in </w:t>
      </w:r>
      <w:r w:rsidR="00D766EB">
        <w:rPr>
          <w:rFonts w:ascii="Times New Roman" w:hAnsi="Times New Roman" w:cs="Times New Roman"/>
        </w:rPr>
        <w:t>its</w:t>
      </w:r>
      <w:r w:rsidR="008635BE">
        <w:rPr>
          <w:rFonts w:ascii="Times New Roman" w:hAnsi="Times New Roman" w:cs="Times New Roman"/>
        </w:rPr>
        <w:t xml:space="preserve"> present manner.</w:t>
      </w:r>
    </w:p>
    <w:p w14:paraId="57D07684" w14:textId="5B28F473" w:rsidR="003743AC" w:rsidRPr="00FE5E06" w:rsidRDefault="003743AC" w:rsidP="008E057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Zakharov </w:t>
      </w:r>
      <w:r>
        <w:rPr>
          <w:rFonts w:ascii="Times New Roman" w:hAnsi="Times New Roman" w:cs="Times New Roman"/>
        </w:rPr>
        <w:t>drew a great amount of public attention,</w:t>
      </w:r>
      <w:r w:rsidR="00F12869">
        <w:rPr>
          <w:rFonts w:ascii="Times New Roman" w:hAnsi="Times New Roman" w:cs="Times New Roman"/>
        </w:rPr>
        <w:t xml:space="preserve"> but</w:t>
      </w:r>
      <w:r>
        <w:rPr>
          <w:rFonts w:ascii="Times New Roman" w:hAnsi="Times New Roman" w:cs="Times New Roman"/>
        </w:rPr>
        <w:t xml:space="preserve"> it had </w:t>
      </w:r>
      <w:r w:rsidR="00E81A2E">
        <w:rPr>
          <w:rFonts w:ascii="Times New Roman" w:hAnsi="Times New Roman" w:cs="Times New Roman"/>
        </w:rPr>
        <w:t>little domestic impact in the ECHR’s member states</w:t>
      </w:r>
      <w:r>
        <w:rPr>
          <w:rFonts w:ascii="Times New Roman" w:hAnsi="Times New Roman" w:cs="Times New Roman"/>
        </w:rPr>
        <w:t xml:space="preserve">. The same day of the </w:t>
      </w:r>
      <w:r w:rsidR="008D75A9">
        <w:rPr>
          <w:rFonts w:ascii="Times New Roman" w:hAnsi="Times New Roman" w:cs="Times New Roman"/>
        </w:rPr>
        <w:t xml:space="preserve">ECHR </w:t>
      </w:r>
      <w:r>
        <w:rPr>
          <w:rFonts w:ascii="Times New Roman" w:hAnsi="Times New Roman" w:cs="Times New Roman"/>
        </w:rPr>
        <w:t>ruling, Russia passed legislation allowing it to overrule international court orders to “protect the interests of Russia</w:t>
      </w:r>
      <w:r w:rsidR="00291EB9">
        <w:rPr>
          <w:rFonts w:ascii="Times New Roman" w:hAnsi="Times New Roman" w:cs="Times New Roman"/>
        </w:rPr>
        <w:t xml:space="preserve">” </w:t>
      </w:r>
      <w:r w:rsidR="00291EB9" w:rsidRPr="00CF70F9">
        <w:rPr>
          <w:rFonts w:ascii="Times New Roman" w:hAnsi="Times New Roman" w:cs="Times New Roman"/>
        </w:rPr>
        <w:t>(</w:t>
      </w:r>
      <w:r w:rsidR="00AF1207" w:rsidRPr="00AF1207">
        <w:rPr>
          <w:rFonts w:ascii="Times New Roman" w:eastAsia="Times New Roman" w:hAnsi="Times New Roman" w:cs="Times New Roman"/>
        </w:rPr>
        <w:t>“Russia Passes Law to Overr</w:t>
      </w:r>
      <w:r w:rsidR="00C46F29">
        <w:rPr>
          <w:rFonts w:ascii="Times New Roman" w:eastAsia="Times New Roman" w:hAnsi="Times New Roman" w:cs="Times New Roman"/>
        </w:rPr>
        <w:t>ule European Human Rights Court</w:t>
      </w:r>
      <w:r w:rsidR="00AF1207" w:rsidRPr="00AF1207">
        <w:rPr>
          <w:rFonts w:ascii="Times New Roman" w:eastAsia="Times New Roman" w:hAnsi="Times New Roman" w:cs="Times New Roman"/>
        </w:rPr>
        <w:t>”</w:t>
      </w:r>
      <w:r w:rsidR="00291EB9" w:rsidRPr="00CF70F9">
        <w:rPr>
          <w:rFonts w:ascii="Times New Roman" w:hAnsi="Times New Roman" w:cs="Times New Roman"/>
        </w:rPr>
        <w:t>).</w:t>
      </w:r>
      <w:r w:rsidR="00291EB9">
        <w:rPr>
          <w:rFonts w:ascii="Times New Roman" w:hAnsi="Times New Roman" w:cs="Times New Roman"/>
        </w:rPr>
        <w:t xml:space="preserve"> </w:t>
      </w:r>
      <w:r w:rsidR="00FE5E06">
        <w:rPr>
          <w:rFonts w:ascii="Times New Roman" w:hAnsi="Times New Roman" w:cs="Times New Roman"/>
        </w:rPr>
        <w:t xml:space="preserve">Around the same time </w:t>
      </w:r>
      <w:r w:rsidR="00FE5E06">
        <w:rPr>
          <w:rFonts w:ascii="Times New Roman" w:hAnsi="Times New Roman" w:cs="Times New Roman"/>
          <w:i/>
        </w:rPr>
        <w:t xml:space="preserve">Zakharov </w:t>
      </w:r>
      <w:r w:rsidR="00FE5E06">
        <w:rPr>
          <w:rFonts w:ascii="Times New Roman" w:hAnsi="Times New Roman" w:cs="Times New Roman"/>
        </w:rPr>
        <w:t>was issued in late 2015</w:t>
      </w:r>
      <w:r w:rsidR="00F74F00">
        <w:rPr>
          <w:rFonts w:ascii="Times New Roman" w:hAnsi="Times New Roman" w:cs="Times New Roman"/>
        </w:rPr>
        <w:t>, the United Kingdom published the “Investigatory Powers</w:t>
      </w:r>
      <w:r w:rsidR="00FE5E06">
        <w:rPr>
          <w:rFonts w:ascii="Times New Roman" w:hAnsi="Times New Roman" w:cs="Times New Roman"/>
        </w:rPr>
        <w:t xml:space="preserve"> Bill</w:t>
      </w:r>
      <w:r w:rsidR="00F74F00">
        <w:rPr>
          <w:rFonts w:ascii="Times New Roman" w:hAnsi="Times New Roman" w:cs="Times New Roman"/>
        </w:rPr>
        <w:t>”</w:t>
      </w:r>
      <w:r w:rsidR="00FE5E06">
        <w:rPr>
          <w:rFonts w:ascii="Times New Roman" w:hAnsi="Times New Roman" w:cs="Times New Roman"/>
        </w:rPr>
        <w:t xml:space="preserve"> in Parliament</w:t>
      </w:r>
      <w:r w:rsidR="00F74F00">
        <w:rPr>
          <w:rFonts w:ascii="Times New Roman" w:hAnsi="Times New Roman" w:cs="Times New Roman"/>
        </w:rPr>
        <w:t xml:space="preserve">. </w:t>
      </w:r>
      <w:r w:rsidR="004B4720">
        <w:rPr>
          <w:rFonts w:ascii="Times New Roman" w:hAnsi="Times New Roman" w:cs="Times New Roman"/>
        </w:rPr>
        <w:t>This Bill aimed to</w:t>
      </w:r>
      <w:r w:rsidR="00323772">
        <w:rPr>
          <w:rFonts w:ascii="Times New Roman" w:hAnsi="Times New Roman" w:cs="Times New Roman"/>
        </w:rPr>
        <w:t xml:space="preserve"> </w:t>
      </w:r>
      <w:r w:rsidR="009E78AF">
        <w:rPr>
          <w:rFonts w:ascii="Times New Roman" w:hAnsi="Times New Roman" w:cs="Times New Roman"/>
        </w:rPr>
        <w:t>greatly expand powers available to the police, security and intelligence agencies to gather and access electronic communications (</w:t>
      </w:r>
      <w:r w:rsidR="00091F20">
        <w:rPr>
          <w:rFonts w:ascii="Times New Roman" w:hAnsi="Times New Roman" w:cs="Times New Roman"/>
        </w:rPr>
        <w:t>Griffin</w:t>
      </w:r>
      <w:r w:rsidR="00E8107F">
        <w:rPr>
          <w:rFonts w:ascii="Times New Roman" w:hAnsi="Times New Roman" w:cs="Times New Roman"/>
        </w:rPr>
        <w:t xml:space="preserve">). </w:t>
      </w:r>
      <w:r w:rsidR="00330957">
        <w:rPr>
          <w:rFonts w:ascii="Times New Roman" w:hAnsi="Times New Roman" w:cs="Times New Roman"/>
        </w:rPr>
        <w:t xml:space="preserve">In </w:t>
      </w:r>
      <w:r w:rsidR="00E8107F">
        <w:rPr>
          <w:rFonts w:ascii="Times New Roman" w:hAnsi="Times New Roman" w:cs="Times New Roman"/>
        </w:rPr>
        <w:t xml:space="preserve">particular, it greatly expanded </w:t>
      </w:r>
      <w:r w:rsidR="009E78AF">
        <w:rPr>
          <w:rFonts w:ascii="Times New Roman" w:hAnsi="Times New Roman" w:cs="Times New Roman"/>
        </w:rPr>
        <w:t>the government’</w:t>
      </w:r>
      <w:r w:rsidR="00943BB1">
        <w:rPr>
          <w:rFonts w:ascii="Times New Roman" w:hAnsi="Times New Roman" w:cs="Times New Roman"/>
        </w:rPr>
        <w:t>s use of bulk personal datasets,</w:t>
      </w:r>
      <w:r w:rsidR="009E78AF">
        <w:rPr>
          <w:rFonts w:ascii="Times New Roman" w:hAnsi="Times New Roman" w:cs="Times New Roman"/>
        </w:rPr>
        <w:t xml:space="preserve"> including rules that require Internet providers to complete records of every website all of their customers visit, communications data and records, data retention, and makes it easier to obtain warrants to search this data. </w:t>
      </w:r>
      <w:r w:rsidR="00BE401C">
        <w:rPr>
          <w:rFonts w:ascii="Times New Roman" w:hAnsi="Times New Roman" w:cs="Times New Roman"/>
        </w:rPr>
        <w:t xml:space="preserve">Despite public concern </w:t>
      </w:r>
      <w:r w:rsidR="00F0704B">
        <w:rPr>
          <w:rFonts w:ascii="Times New Roman" w:hAnsi="Times New Roman" w:cs="Times New Roman"/>
        </w:rPr>
        <w:t>over their right to privacy amid</w:t>
      </w:r>
      <w:r w:rsidR="00BE401C">
        <w:rPr>
          <w:rFonts w:ascii="Times New Roman" w:hAnsi="Times New Roman" w:cs="Times New Roman"/>
        </w:rPr>
        <w:t xml:space="preserve"> recent concerns raised </w:t>
      </w:r>
      <w:r w:rsidR="006D49D7">
        <w:rPr>
          <w:rFonts w:ascii="Times New Roman" w:hAnsi="Times New Roman" w:cs="Times New Roman"/>
        </w:rPr>
        <w:t>regarding</w:t>
      </w:r>
      <w:r w:rsidR="00BE401C">
        <w:rPr>
          <w:rFonts w:ascii="Times New Roman" w:hAnsi="Times New Roman" w:cs="Times New Roman"/>
        </w:rPr>
        <w:t xml:space="preserve"> mass surveillance from </w:t>
      </w:r>
      <w:r w:rsidR="00BE401C">
        <w:rPr>
          <w:rFonts w:ascii="Times New Roman" w:hAnsi="Times New Roman" w:cs="Times New Roman"/>
          <w:i/>
        </w:rPr>
        <w:t xml:space="preserve">Zakharov, </w:t>
      </w:r>
      <w:r w:rsidR="00BE401C">
        <w:rPr>
          <w:rFonts w:ascii="Times New Roman" w:hAnsi="Times New Roman" w:cs="Times New Roman"/>
        </w:rPr>
        <w:t>the Bill passed in late 2016 (</w:t>
      </w:r>
      <w:r w:rsidR="00BE401C" w:rsidRPr="00BA38FB">
        <w:rPr>
          <w:rFonts w:ascii="Times New Roman" w:hAnsi="Times New Roman" w:cs="Times New Roman"/>
        </w:rPr>
        <w:t>“Investigatory</w:t>
      </w:r>
      <w:r w:rsidR="00B210EF">
        <w:rPr>
          <w:rFonts w:ascii="Times New Roman" w:hAnsi="Times New Roman" w:cs="Times New Roman"/>
        </w:rPr>
        <w:t xml:space="preserve"> Powers Act – Big Brother Watch</w:t>
      </w:r>
      <w:r w:rsidR="00BE401C" w:rsidRPr="00BA38FB">
        <w:rPr>
          <w:rFonts w:ascii="Times New Roman" w:hAnsi="Times New Roman" w:cs="Times New Roman"/>
        </w:rPr>
        <w:t>”</w:t>
      </w:r>
      <w:r w:rsidR="00AA26A1">
        <w:rPr>
          <w:rFonts w:ascii="Times New Roman" w:hAnsi="Times New Roman" w:cs="Times New Roman"/>
        </w:rPr>
        <w:t>).</w:t>
      </w:r>
    </w:p>
    <w:p w14:paraId="71083BC9" w14:textId="0133FEF4" w:rsidR="000B0D2B" w:rsidRDefault="000B0D2B" w:rsidP="000B0D2B">
      <w:pPr>
        <w:spacing w:line="480" w:lineRule="auto"/>
        <w:rPr>
          <w:rFonts w:ascii="Times New Roman" w:hAnsi="Times New Roman" w:cs="Times New Roman"/>
          <w:u w:val="single"/>
        </w:rPr>
      </w:pPr>
      <w:r>
        <w:rPr>
          <w:rFonts w:ascii="Times New Roman" w:hAnsi="Times New Roman" w:cs="Times New Roman"/>
          <w:u w:val="single"/>
        </w:rPr>
        <w:t>The Alternatives</w:t>
      </w:r>
    </w:p>
    <w:p w14:paraId="1EE4ADB9" w14:textId="79175394" w:rsidR="0038376A" w:rsidRDefault="00727BFF" w:rsidP="00B210EF">
      <w:pPr>
        <w:spacing w:line="480" w:lineRule="auto"/>
        <w:rPr>
          <w:rFonts w:ascii="Times New Roman" w:hAnsi="Times New Roman" w:cs="Times New Roman"/>
        </w:rPr>
      </w:pPr>
      <w:r>
        <w:rPr>
          <w:rFonts w:ascii="Times New Roman" w:hAnsi="Times New Roman" w:cs="Times New Roman"/>
        </w:rPr>
        <w:tab/>
        <w:t xml:space="preserve">This section will discuss and evaluate the various remedies available </w:t>
      </w:r>
      <w:r w:rsidR="004947AC">
        <w:rPr>
          <w:rFonts w:ascii="Times New Roman" w:hAnsi="Times New Roman" w:cs="Times New Roman"/>
        </w:rPr>
        <w:t>for</w:t>
      </w:r>
      <w:r w:rsidR="006E38E1">
        <w:rPr>
          <w:rFonts w:ascii="Times New Roman" w:hAnsi="Times New Roman" w:cs="Times New Roman"/>
        </w:rPr>
        <w:t xml:space="preserve"> individuals to protect rights to privacy and for</w:t>
      </w:r>
      <w:r>
        <w:rPr>
          <w:rFonts w:ascii="Times New Roman" w:hAnsi="Times New Roman" w:cs="Times New Roman"/>
        </w:rPr>
        <w:t xml:space="preserve"> member states to comply with Article 8 of the European Convention. </w:t>
      </w:r>
      <w:r w:rsidR="00CE51EB">
        <w:rPr>
          <w:rFonts w:ascii="Times New Roman" w:hAnsi="Times New Roman" w:cs="Times New Roman"/>
        </w:rPr>
        <w:t>The ECHR notes while the primary obj</w:t>
      </w:r>
      <w:r w:rsidR="005C55D7">
        <w:rPr>
          <w:rFonts w:ascii="Times New Roman" w:hAnsi="Times New Roman" w:cs="Times New Roman"/>
        </w:rPr>
        <w:t>ect of Article 8 is t</w:t>
      </w:r>
      <w:r w:rsidR="00CE51EB">
        <w:rPr>
          <w:rFonts w:ascii="Times New Roman" w:hAnsi="Times New Roman" w:cs="Times New Roman"/>
        </w:rPr>
        <w:t>o protect the individual against arbitrary interference by public authorities</w:t>
      </w:r>
      <w:r w:rsidR="005C55D7">
        <w:rPr>
          <w:rFonts w:ascii="Times New Roman" w:hAnsi="Times New Roman" w:cs="Times New Roman"/>
        </w:rPr>
        <w:t>, there may be “</w:t>
      </w:r>
      <w:r w:rsidR="005C55D7" w:rsidRPr="008048DF">
        <w:rPr>
          <w:rFonts w:ascii="Times New Roman" w:hAnsi="Times New Roman" w:cs="Times New Roman"/>
        </w:rPr>
        <w:t>positive obligations</w:t>
      </w:r>
      <w:r w:rsidR="005C55D7">
        <w:rPr>
          <w:rFonts w:ascii="Times New Roman" w:hAnsi="Times New Roman" w:cs="Times New Roman"/>
          <w:i/>
        </w:rPr>
        <w:t xml:space="preserve"> </w:t>
      </w:r>
      <w:r w:rsidR="005C55D7">
        <w:rPr>
          <w:rFonts w:ascii="Times New Roman" w:hAnsi="Times New Roman" w:cs="Times New Roman"/>
        </w:rPr>
        <w:t>inherent in an effective respect for private”</w:t>
      </w:r>
      <w:r w:rsidR="006C38D6">
        <w:rPr>
          <w:rFonts w:ascii="Times New Roman" w:hAnsi="Times New Roman" w:cs="Times New Roman"/>
        </w:rPr>
        <w:t xml:space="preserve"> life (</w:t>
      </w:r>
      <w:r w:rsidR="007047E1">
        <w:rPr>
          <w:rFonts w:ascii="Times New Roman" w:hAnsi="Times New Roman" w:cs="Times New Roman"/>
        </w:rPr>
        <w:t xml:space="preserve">“Internet: case-law of the European Court of Human Rights” </w:t>
      </w:r>
      <w:r w:rsidR="006C38D6">
        <w:rPr>
          <w:rFonts w:ascii="Times New Roman" w:hAnsi="Times New Roman" w:cs="Times New Roman"/>
        </w:rPr>
        <w:t>9). While personal information is stored in the interests of national security, there should be adequate and effective guarantees against abuse by the state (</w:t>
      </w:r>
      <w:r w:rsidR="007047E1">
        <w:rPr>
          <w:rFonts w:ascii="Times New Roman" w:hAnsi="Times New Roman" w:cs="Times New Roman"/>
        </w:rPr>
        <w:t>“Internet: case-law of the European Court of Human Rights” 8</w:t>
      </w:r>
      <w:r w:rsidR="006C38D6">
        <w:rPr>
          <w:rFonts w:ascii="Times New Roman" w:hAnsi="Times New Roman" w:cs="Times New Roman"/>
        </w:rPr>
        <w:t xml:space="preserve">). </w:t>
      </w:r>
      <w:r w:rsidR="002724CC">
        <w:rPr>
          <w:rFonts w:ascii="Times New Roman" w:hAnsi="Times New Roman" w:cs="Times New Roman"/>
        </w:rPr>
        <w:t xml:space="preserve">This section will proceed by outlining the advantages and drawbacks to democratic participation, legislative safeguards, and implementing greater checks on government power, and by explaining situations in which each solution may be appropriate. </w:t>
      </w:r>
      <w:r w:rsidR="00F52030">
        <w:rPr>
          <w:rFonts w:ascii="Times New Roman" w:hAnsi="Times New Roman" w:cs="Times New Roman"/>
        </w:rPr>
        <w:t>These s</w:t>
      </w:r>
      <w:r w:rsidR="002D0F06">
        <w:rPr>
          <w:rFonts w:ascii="Times New Roman" w:hAnsi="Times New Roman" w:cs="Times New Roman"/>
        </w:rPr>
        <w:t xml:space="preserve">olutions </w:t>
      </w:r>
      <w:r w:rsidR="00A650BD">
        <w:rPr>
          <w:rFonts w:ascii="Times New Roman" w:hAnsi="Times New Roman" w:cs="Times New Roman"/>
        </w:rPr>
        <w:t xml:space="preserve">revolve </w:t>
      </w:r>
      <w:r w:rsidR="002D0F06">
        <w:rPr>
          <w:rFonts w:ascii="Times New Roman" w:hAnsi="Times New Roman" w:cs="Times New Roman"/>
        </w:rPr>
        <w:t xml:space="preserve">around balancing the right to privacy </w:t>
      </w:r>
      <w:r w:rsidR="002C3E6E">
        <w:rPr>
          <w:rFonts w:ascii="Times New Roman" w:hAnsi="Times New Roman" w:cs="Times New Roman"/>
        </w:rPr>
        <w:t>with</w:t>
      </w:r>
      <w:r w:rsidR="002D0F06">
        <w:rPr>
          <w:rFonts w:ascii="Times New Roman" w:hAnsi="Times New Roman" w:cs="Times New Roman"/>
        </w:rPr>
        <w:t xml:space="preserve"> the state’s interests in protecting security</w:t>
      </w:r>
      <w:r w:rsidR="00E64F3B">
        <w:rPr>
          <w:rFonts w:ascii="Times New Roman" w:hAnsi="Times New Roman" w:cs="Times New Roman"/>
        </w:rPr>
        <w:t>, and ensure</w:t>
      </w:r>
      <w:r w:rsidR="00E64F3B" w:rsidRPr="00E64F3B">
        <w:rPr>
          <w:rFonts w:ascii="Times New Roman" w:hAnsi="Times New Roman" w:cs="Times New Roman"/>
        </w:rPr>
        <w:t xml:space="preserve"> </w:t>
      </w:r>
      <w:r w:rsidR="00E64F3B">
        <w:rPr>
          <w:rFonts w:ascii="Times New Roman" w:hAnsi="Times New Roman" w:cs="Times New Roman"/>
        </w:rPr>
        <w:t xml:space="preserve">the public </w:t>
      </w:r>
      <w:r w:rsidR="00E64F3B">
        <w:rPr>
          <w:rFonts w:ascii="Times New Roman" w:hAnsi="Times New Roman" w:cs="Times New Roman"/>
        </w:rPr>
        <w:t xml:space="preserve">can hold the state accountable if mass surveillance is not conducted </w:t>
      </w:r>
      <w:r w:rsidR="00D2679B">
        <w:rPr>
          <w:rFonts w:ascii="Times New Roman" w:hAnsi="Times New Roman" w:cs="Times New Roman"/>
        </w:rPr>
        <w:t>in a proportional, necessary, and legiti</w:t>
      </w:r>
      <w:r w:rsidR="00A1686A">
        <w:rPr>
          <w:rFonts w:ascii="Times New Roman" w:hAnsi="Times New Roman" w:cs="Times New Roman"/>
        </w:rPr>
        <w:t xml:space="preserve">mate way. Grant and Keohne allude to solving these issues, </w:t>
      </w:r>
      <w:r w:rsidR="00773BBB">
        <w:rPr>
          <w:rFonts w:ascii="Times New Roman" w:hAnsi="Times New Roman" w:cs="Times New Roman"/>
        </w:rPr>
        <w:t>writing</w:t>
      </w:r>
      <w:r w:rsidR="00A1686A">
        <w:rPr>
          <w:rFonts w:ascii="Times New Roman" w:hAnsi="Times New Roman" w:cs="Times New Roman"/>
        </w:rPr>
        <w:t xml:space="preserve"> </w:t>
      </w:r>
      <w:r w:rsidR="00D2679B">
        <w:rPr>
          <w:rFonts w:ascii="Times New Roman" w:hAnsi="Times New Roman" w:cs="Times New Roman"/>
        </w:rPr>
        <w:t>“accountability requires establishing institutions that provide information to those people trying to hol</w:t>
      </w:r>
      <w:r w:rsidR="00AA512A">
        <w:rPr>
          <w:rFonts w:ascii="Times New Roman" w:hAnsi="Times New Roman" w:cs="Times New Roman"/>
        </w:rPr>
        <w:t>d [the state] accountable” (3).</w:t>
      </w:r>
      <w:r w:rsidR="008048DF">
        <w:rPr>
          <w:rFonts w:ascii="Times New Roman" w:hAnsi="Times New Roman" w:cs="Times New Roman"/>
        </w:rPr>
        <w:t xml:space="preserve"> </w:t>
      </w:r>
      <w:r w:rsidR="00896E31">
        <w:rPr>
          <w:rFonts w:ascii="Times New Roman" w:hAnsi="Times New Roman" w:cs="Times New Roman"/>
        </w:rPr>
        <w:t>If individuals and NGOs hope to avoid potential invasions of privacy</w:t>
      </w:r>
      <w:r w:rsidR="00B20736">
        <w:rPr>
          <w:rFonts w:ascii="Times New Roman" w:hAnsi="Times New Roman" w:cs="Times New Roman"/>
        </w:rPr>
        <w:t>,</w:t>
      </w:r>
      <w:r w:rsidR="00896E31">
        <w:rPr>
          <w:rFonts w:ascii="Times New Roman" w:hAnsi="Times New Roman" w:cs="Times New Roman"/>
        </w:rPr>
        <w:t xml:space="preserve"> they have no alternative but to be more active partners with the state in de</w:t>
      </w:r>
      <w:r w:rsidR="0057645B">
        <w:rPr>
          <w:rFonts w:ascii="Times New Roman" w:hAnsi="Times New Roman" w:cs="Times New Roman"/>
        </w:rPr>
        <w:t>veloping legislation</w:t>
      </w:r>
      <w:r w:rsidR="00A4179B">
        <w:rPr>
          <w:rFonts w:ascii="Times New Roman" w:hAnsi="Times New Roman" w:cs="Times New Roman"/>
        </w:rPr>
        <w:t>.</w:t>
      </w:r>
    </w:p>
    <w:p w14:paraId="6F06E5D7" w14:textId="31429FB6" w:rsidR="00C153C2" w:rsidRDefault="00162226" w:rsidP="000B0D2B">
      <w:pPr>
        <w:spacing w:line="480" w:lineRule="auto"/>
        <w:rPr>
          <w:rFonts w:ascii="Times New Roman" w:hAnsi="Times New Roman" w:cs="Times New Roman"/>
        </w:rPr>
      </w:pPr>
      <w:r>
        <w:rPr>
          <w:rFonts w:ascii="Times New Roman" w:hAnsi="Times New Roman" w:cs="Times New Roman"/>
        </w:rPr>
        <w:tab/>
      </w:r>
      <w:r w:rsidR="00F52738">
        <w:rPr>
          <w:rFonts w:ascii="Times New Roman" w:hAnsi="Times New Roman" w:cs="Times New Roman"/>
        </w:rPr>
        <w:t xml:space="preserve">Using </w:t>
      </w:r>
      <w:r w:rsidR="00423001">
        <w:rPr>
          <w:rFonts w:ascii="Times New Roman" w:hAnsi="Times New Roman" w:cs="Times New Roman"/>
        </w:rPr>
        <w:t>channels of democratic participation available to the public</w:t>
      </w:r>
      <w:r w:rsidR="00F52738">
        <w:rPr>
          <w:rFonts w:ascii="Times New Roman" w:hAnsi="Times New Roman" w:cs="Times New Roman"/>
        </w:rPr>
        <w:t xml:space="preserve"> in any democratic society</w:t>
      </w:r>
      <w:r w:rsidR="00423001">
        <w:rPr>
          <w:rFonts w:ascii="Times New Roman" w:hAnsi="Times New Roman" w:cs="Times New Roman"/>
        </w:rPr>
        <w:t xml:space="preserve"> allow</w:t>
      </w:r>
      <w:r w:rsidR="00F52738">
        <w:rPr>
          <w:rFonts w:ascii="Times New Roman" w:hAnsi="Times New Roman" w:cs="Times New Roman"/>
        </w:rPr>
        <w:t>s</w:t>
      </w:r>
      <w:r w:rsidR="00423001">
        <w:rPr>
          <w:rFonts w:ascii="Times New Roman" w:hAnsi="Times New Roman" w:cs="Times New Roman"/>
        </w:rPr>
        <w:t xml:space="preserve"> </w:t>
      </w:r>
      <w:r w:rsidR="00F52738">
        <w:rPr>
          <w:rFonts w:ascii="Times New Roman" w:hAnsi="Times New Roman" w:cs="Times New Roman"/>
        </w:rPr>
        <w:t>individuals and NGOs</w:t>
      </w:r>
      <w:r w:rsidR="00423001">
        <w:rPr>
          <w:rFonts w:ascii="Times New Roman" w:hAnsi="Times New Roman" w:cs="Times New Roman"/>
        </w:rPr>
        <w:t xml:space="preserve"> to effectuate </w:t>
      </w:r>
      <w:r w:rsidR="00977CE8">
        <w:rPr>
          <w:rFonts w:ascii="Times New Roman" w:hAnsi="Times New Roman" w:cs="Times New Roman"/>
        </w:rPr>
        <w:t xml:space="preserve">their own interests in privacy. </w:t>
      </w:r>
      <w:r w:rsidR="00423001">
        <w:rPr>
          <w:rFonts w:ascii="Times New Roman" w:hAnsi="Times New Roman" w:cs="Times New Roman"/>
        </w:rPr>
        <w:t xml:space="preserve">These channels include “political participation, litigation, exercising free speech rights, or documenting government conduct in various ways” (Newell 34). </w:t>
      </w:r>
      <w:r w:rsidR="00BA0EC4">
        <w:rPr>
          <w:rFonts w:ascii="Times New Roman" w:hAnsi="Times New Roman" w:cs="Times New Roman"/>
        </w:rPr>
        <w:t xml:space="preserve">Exercising </w:t>
      </w:r>
      <w:r w:rsidR="001C08C1">
        <w:rPr>
          <w:rFonts w:ascii="Times New Roman" w:hAnsi="Times New Roman" w:cs="Times New Roman"/>
        </w:rPr>
        <w:t>the right</w:t>
      </w:r>
      <w:r w:rsidR="00BA0EC4">
        <w:rPr>
          <w:rFonts w:ascii="Times New Roman" w:hAnsi="Times New Roman" w:cs="Times New Roman"/>
        </w:rPr>
        <w:t xml:space="preserve"> to free speech is a simple yet effective way to curtail mass surveillance</w:t>
      </w:r>
      <w:r w:rsidR="000B7BC3">
        <w:rPr>
          <w:rFonts w:ascii="Times New Roman" w:hAnsi="Times New Roman" w:cs="Times New Roman"/>
        </w:rPr>
        <w:t xml:space="preserve"> and show dissatisfaction with </w:t>
      </w:r>
      <w:r w:rsidR="001561E0">
        <w:rPr>
          <w:rFonts w:ascii="Times New Roman" w:hAnsi="Times New Roman" w:cs="Times New Roman"/>
        </w:rPr>
        <w:t>a representative</w:t>
      </w:r>
      <w:r w:rsidR="000B7BC3">
        <w:rPr>
          <w:rFonts w:ascii="Times New Roman" w:hAnsi="Times New Roman" w:cs="Times New Roman"/>
        </w:rPr>
        <w:t xml:space="preserve"> government</w:t>
      </w:r>
      <w:r w:rsidR="00BA0EC4">
        <w:rPr>
          <w:rFonts w:ascii="Times New Roman" w:hAnsi="Times New Roman" w:cs="Times New Roman"/>
        </w:rPr>
        <w:t>.</w:t>
      </w:r>
      <w:r w:rsidR="00D32393">
        <w:rPr>
          <w:rFonts w:ascii="Times New Roman" w:hAnsi="Times New Roman" w:cs="Times New Roman"/>
        </w:rPr>
        <w:t xml:space="preserve"> </w:t>
      </w:r>
      <w:r w:rsidR="00977CE8">
        <w:rPr>
          <w:rFonts w:ascii="Times New Roman" w:hAnsi="Times New Roman" w:cs="Times New Roman"/>
        </w:rPr>
        <w:t>Traditional mechanisms such as political participation and litigation remain popular</w:t>
      </w:r>
      <w:r w:rsidR="00D60B04">
        <w:rPr>
          <w:rFonts w:ascii="Times New Roman" w:hAnsi="Times New Roman" w:cs="Times New Roman"/>
        </w:rPr>
        <w:t>,</w:t>
      </w:r>
      <w:r w:rsidR="00977CE8">
        <w:rPr>
          <w:rFonts w:ascii="Times New Roman" w:hAnsi="Times New Roman" w:cs="Times New Roman"/>
        </w:rPr>
        <w:t xml:space="preserve"> as demonstrated by NGOs and the increase in mass surveillance case law</w:t>
      </w:r>
      <w:r w:rsidR="00D60B04">
        <w:rPr>
          <w:rFonts w:ascii="Times New Roman" w:hAnsi="Times New Roman" w:cs="Times New Roman"/>
        </w:rPr>
        <w:t xml:space="preserve"> in the ECHR</w:t>
      </w:r>
      <w:r w:rsidR="00977CE8">
        <w:rPr>
          <w:rFonts w:ascii="Times New Roman" w:hAnsi="Times New Roman" w:cs="Times New Roman"/>
        </w:rPr>
        <w:t xml:space="preserve"> since 2008. </w:t>
      </w:r>
      <w:r w:rsidR="00423001">
        <w:rPr>
          <w:rFonts w:ascii="Times New Roman" w:hAnsi="Times New Roman" w:cs="Times New Roman"/>
        </w:rPr>
        <w:t xml:space="preserve">A </w:t>
      </w:r>
      <w:r w:rsidR="00A73861">
        <w:rPr>
          <w:rFonts w:ascii="Times New Roman" w:hAnsi="Times New Roman" w:cs="Times New Roman"/>
        </w:rPr>
        <w:t xml:space="preserve">more contemporary </w:t>
      </w:r>
      <w:r w:rsidR="00423001">
        <w:rPr>
          <w:rFonts w:ascii="Times New Roman" w:hAnsi="Times New Roman" w:cs="Times New Roman"/>
        </w:rPr>
        <w:t xml:space="preserve">way to document government conduct is through “sousveillence,” </w:t>
      </w:r>
      <w:r w:rsidR="00F52CE3">
        <w:rPr>
          <w:rFonts w:ascii="Times New Roman" w:hAnsi="Times New Roman" w:cs="Times New Roman"/>
        </w:rPr>
        <w:t xml:space="preserve">which roughly translates to “watching from under.” </w:t>
      </w:r>
      <w:r w:rsidR="00327474">
        <w:rPr>
          <w:rFonts w:ascii="Times New Roman" w:hAnsi="Times New Roman" w:cs="Times New Roman"/>
        </w:rPr>
        <w:t xml:space="preserve">Sousveillance </w:t>
      </w:r>
      <w:r w:rsidR="00423001">
        <w:rPr>
          <w:rFonts w:ascii="Times New Roman" w:hAnsi="Times New Roman" w:cs="Times New Roman"/>
        </w:rPr>
        <w:t>is a form of “reflectionism”</w:t>
      </w:r>
      <w:r w:rsidR="007867DF">
        <w:rPr>
          <w:rFonts w:ascii="Times New Roman" w:hAnsi="Times New Roman" w:cs="Times New Roman"/>
        </w:rPr>
        <w:t xml:space="preserve"> that seeks to increase the equality between the surveiller and the one being surveilled (Mann 333). </w:t>
      </w:r>
      <w:r w:rsidR="00B03ED4">
        <w:rPr>
          <w:rFonts w:ascii="Times New Roman" w:hAnsi="Times New Roman" w:cs="Times New Roman"/>
        </w:rPr>
        <w:t xml:space="preserve">Examples include civilians photographing </w:t>
      </w:r>
      <w:r w:rsidR="00106BEA">
        <w:rPr>
          <w:rFonts w:ascii="Times New Roman" w:hAnsi="Times New Roman" w:cs="Times New Roman"/>
        </w:rPr>
        <w:t xml:space="preserve">or filming </w:t>
      </w:r>
      <w:r w:rsidR="00B03ED4">
        <w:rPr>
          <w:rFonts w:ascii="Times New Roman" w:hAnsi="Times New Roman" w:cs="Times New Roman"/>
        </w:rPr>
        <w:t xml:space="preserve">government officials and residents beaming satellite shots of occupying troops onto the Internet (Mann 334). </w:t>
      </w:r>
      <w:r w:rsidR="002D49B4">
        <w:rPr>
          <w:rFonts w:ascii="Times New Roman" w:hAnsi="Times New Roman" w:cs="Times New Roman"/>
        </w:rPr>
        <w:t>S</w:t>
      </w:r>
      <w:r w:rsidR="00BA0EC4">
        <w:rPr>
          <w:rFonts w:ascii="Times New Roman" w:hAnsi="Times New Roman" w:cs="Times New Roman"/>
        </w:rPr>
        <w:t>ousveillance provides an outlet for public sharing of information</w:t>
      </w:r>
      <w:r w:rsidR="002D49B4">
        <w:rPr>
          <w:rFonts w:ascii="Times New Roman" w:hAnsi="Times New Roman" w:cs="Times New Roman"/>
        </w:rPr>
        <w:t xml:space="preserve"> and has been effective in raising public support and awareness</w:t>
      </w:r>
      <w:r w:rsidR="00BA0EC4">
        <w:rPr>
          <w:rFonts w:ascii="Times New Roman" w:hAnsi="Times New Roman" w:cs="Times New Roman"/>
        </w:rPr>
        <w:t xml:space="preserve">. However, states continue to expand mass surveillance laws </w:t>
      </w:r>
      <w:r w:rsidR="00F90AE8">
        <w:rPr>
          <w:rFonts w:ascii="Times New Roman" w:hAnsi="Times New Roman" w:cs="Times New Roman"/>
        </w:rPr>
        <w:t>amidst</w:t>
      </w:r>
      <w:r w:rsidR="00BA0EC4">
        <w:rPr>
          <w:rFonts w:ascii="Times New Roman" w:hAnsi="Times New Roman" w:cs="Times New Roman"/>
        </w:rPr>
        <w:t xml:space="preserve"> </w:t>
      </w:r>
      <w:r w:rsidR="00354CFE">
        <w:rPr>
          <w:rFonts w:ascii="Times New Roman" w:hAnsi="Times New Roman" w:cs="Times New Roman"/>
        </w:rPr>
        <w:t>public protest and legal action in examples</w:t>
      </w:r>
      <w:r w:rsidR="00BA0EC4">
        <w:rPr>
          <w:rFonts w:ascii="Times New Roman" w:hAnsi="Times New Roman" w:cs="Times New Roman"/>
        </w:rPr>
        <w:t xml:space="preserve"> such as the Investigatory Powers Bill in the United Kingdom.</w:t>
      </w:r>
    </w:p>
    <w:p w14:paraId="405D3D7E" w14:textId="696D3F30" w:rsidR="00FC3ABD" w:rsidRDefault="00106BEA" w:rsidP="000B0D2B">
      <w:pPr>
        <w:spacing w:line="480" w:lineRule="auto"/>
        <w:rPr>
          <w:rFonts w:ascii="Times New Roman" w:hAnsi="Times New Roman" w:cs="Times New Roman"/>
        </w:rPr>
      </w:pPr>
      <w:r>
        <w:rPr>
          <w:rFonts w:ascii="Times New Roman" w:hAnsi="Times New Roman" w:cs="Times New Roman"/>
        </w:rPr>
        <w:tab/>
      </w:r>
      <w:r w:rsidR="000D3005">
        <w:rPr>
          <w:rFonts w:ascii="Times New Roman" w:hAnsi="Times New Roman" w:cs="Times New Roman"/>
        </w:rPr>
        <w:t xml:space="preserve">If </w:t>
      </w:r>
      <w:r w:rsidR="00F3584D">
        <w:rPr>
          <w:rFonts w:ascii="Times New Roman" w:hAnsi="Times New Roman" w:cs="Times New Roman"/>
        </w:rPr>
        <w:t xml:space="preserve">traditional </w:t>
      </w:r>
      <w:r w:rsidR="000D3005">
        <w:rPr>
          <w:rFonts w:ascii="Times New Roman" w:hAnsi="Times New Roman" w:cs="Times New Roman"/>
        </w:rPr>
        <w:t xml:space="preserve">reactionary mechanisms like litigation and sousveillance cannot effectively </w:t>
      </w:r>
      <w:r w:rsidR="00563469">
        <w:rPr>
          <w:rFonts w:ascii="Times New Roman" w:hAnsi="Times New Roman" w:cs="Times New Roman"/>
        </w:rPr>
        <w:t>counter and change</w:t>
      </w:r>
      <w:r w:rsidR="000D3005">
        <w:rPr>
          <w:rFonts w:ascii="Times New Roman" w:hAnsi="Times New Roman" w:cs="Times New Roman"/>
        </w:rPr>
        <w:t xml:space="preserve"> the law, </w:t>
      </w:r>
      <w:r w:rsidR="005038BB">
        <w:rPr>
          <w:rFonts w:ascii="Times New Roman" w:hAnsi="Times New Roman" w:cs="Times New Roman"/>
        </w:rPr>
        <w:t>p</w:t>
      </w:r>
      <w:r w:rsidR="00F90AE8">
        <w:rPr>
          <w:rFonts w:ascii="Times New Roman" w:hAnsi="Times New Roman" w:cs="Times New Roman"/>
        </w:rPr>
        <w:t>roviding</w:t>
      </w:r>
      <w:r w:rsidR="00FD60F3">
        <w:rPr>
          <w:rFonts w:ascii="Times New Roman" w:hAnsi="Times New Roman" w:cs="Times New Roman"/>
        </w:rPr>
        <w:t xml:space="preserve"> safeguards against violations of privacy in </w:t>
      </w:r>
      <w:r w:rsidR="00593B8E">
        <w:rPr>
          <w:rFonts w:ascii="Times New Roman" w:hAnsi="Times New Roman" w:cs="Times New Roman"/>
        </w:rPr>
        <w:t xml:space="preserve">the </w:t>
      </w:r>
      <w:r w:rsidR="00FD60F3">
        <w:rPr>
          <w:rFonts w:ascii="Times New Roman" w:hAnsi="Times New Roman" w:cs="Times New Roman"/>
        </w:rPr>
        <w:t xml:space="preserve">legislation </w:t>
      </w:r>
      <w:r w:rsidR="00FD2B33">
        <w:rPr>
          <w:rFonts w:ascii="Times New Roman" w:hAnsi="Times New Roman" w:cs="Times New Roman"/>
        </w:rPr>
        <w:t>itself</w:t>
      </w:r>
      <w:r w:rsidR="00FD60F3">
        <w:rPr>
          <w:rFonts w:ascii="Times New Roman" w:hAnsi="Times New Roman" w:cs="Times New Roman"/>
        </w:rPr>
        <w:t xml:space="preserve"> provide</w:t>
      </w:r>
      <w:r w:rsidR="00FD2B33">
        <w:rPr>
          <w:rFonts w:ascii="Times New Roman" w:hAnsi="Times New Roman" w:cs="Times New Roman"/>
        </w:rPr>
        <w:t>s</w:t>
      </w:r>
      <w:r w:rsidR="00FD60F3">
        <w:rPr>
          <w:rFonts w:ascii="Times New Roman" w:hAnsi="Times New Roman" w:cs="Times New Roman"/>
        </w:rPr>
        <w:t xml:space="preserve"> legal avenues to </w:t>
      </w:r>
      <w:r w:rsidR="00563469">
        <w:rPr>
          <w:rFonts w:ascii="Times New Roman" w:hAnsi="Times New Roman" w:cs="Times New Roman"/>
        </w:rPr>
        <w:t xml:space="preserve">simultaneously </w:t>
      </w:r>
      <w:r w:rsidR="00D57177">
        <w:rPr>
          <w:rFonts w:ascii="Times New Roman" w:hAnsi="Times New Roman" w:cs="Times New Roman"/>
        </w:rPr>
        <w:t>allow</w:t>
      </w:r>
      <w:r w:rsidR="00FD60F3">
        <w:rPr>
          <w:rFonts w:ascii="Times New Roman" w:hAnsi="Times New Roman" w:cs="Times New Roman"/>
        </w:rPr>
        <w:t xml:space="preserve"> states to engage in mass surveillance legally</w:t>
      </w:r>
      <w:r w:rsidR="00563469">
        <w:rPr>
          <w:rFonts w:ascii="Times New Roman" w:hAnsi="Times New Roman" w:cs="Times New Roman"/>
        </w:rPr>
        <w:t xml:space="preserve"> and prevent abuses against privacy</w:t>
      </w:r>
      <w:r w:rsidR="00FD60F3">
        <w:rPr>
          <w:rFonts w:ascii="Times New Roman" w:hAnsi="Times New Roman" w:cs="Times New Roman"/>
        </w:rPr>
        <w:t>.</w:t>
      </w:r>
      <w:r w:rsidR="00300036">
        <w:rPr>
          <w:rFonts w:ascii="Times New Roman" w:hAnsi="Times New Roman" w:cs="Times New Roman"/>
        </w:rPr>
        <w:t xml:space="preserve"> </w:t>
      </w:r>
      <w:r w:rsidR="001A6BA5">
        <w:rPr>
          <w:rFonts w:ascii="Times New Roman" w:hAnsi="Times New Roman" w:cs="Times New Roman"/>
        </w:rPr>
        <w:t>Clearly</w:t>
      </w:r>
      <w:r w:rsidR="00300036">
        <w:rPr>
          <w:rFonts w:ascii="Times New Roman" w:hAnsi="Times New Roman" w:cs="Times New Roman"/>
        </w:rPr>
        <w:t xml:space="preserve"> defined technical, legal, and privacy safeguards should be written when a government passes legislation to collect data</w:t>
      </w:r>
      <w:r w:rsidR="00275C6C">
        <w:rPr>
          <w:rFonts w:ascii="Times New Roman" w:hAnsi="Times New Roman" w:cs="Times New Roman"/>
        </w:rPr>
        <w:t xml:space="preserve"> (Big Brother Watch</w:t>
      </w:r>
      <w:r w:rsidR="00FC3ABD">
        <w:rPr>
          <w:rFonts w:ascii="Times New Roman" w:hAnsi="Times New Roman" w:cs="Times New Roman"/>
        </w:rPr>
        <w:t>) to</w:t>
      </w:r>
      <w:r w:rsidR="00300036">
        <w:rPr>
          <w:rFonts w:ascii="Times New Roman" w:hAnsi="Times New Roman" w:cs="Times New Roman"/>
        </w:rPr>
        <w:t xml:space="preserve"> prevent against arbitrary use.</w:t>
      </w:r>
      <w:r w:rsidR="005D4705">
        <w:rPr>
          <w:rFonts w:ascii="Times New Roman" w:hAnsi="Times New Roman" w:cs="Times New Roman"/>
        </w:rPr>
        <w:t xml:space="preserve"> Individuals could also be notified when their data is accessed, shared, or retained by the state. </w:t>
      </w:r>
      <w:r w:rsidR="00FC3ABD">
        <w:rPr>
          <w:rFonts w:ascii="Times New Roman" w:hAnsi="Times New Roman" w:cs="Times New Roman"/>
        </w:rPr>
        <w:t>For example, states could implement greater checks on the exercise of government surveillance powers by sending annual audits of requests, actions, and shares of personal data to every individual. This requires states to remain transparent about how they use surveillance, but sending annual individualized audits could be costly and requires a large allocation of resources.</w:t>
      </w:r>
    </w:p>
    <w:p w14:paraId="57733B85" w14:textId="52E9E7CE" w:rsidR="00162226" w:rsidRPr="0038376A" w:rsidRDefault="00162226" w:rsidP="000B0D2B">
      <w:pPr>
        <w:spacing w:line="480" w:lineRule="auto"/>
        <w:rPr>
          <w:rFonts w:ascii="Times New Roman" w:hAnsi="Times New Roman" w:cs="Times New Roman"/>
        </w:rPr>
      </w:pPr>
      <w:r>
        <w:rPr>
          <w:rFonts w:ascii="Times New Roman" w:hAnsi="Times New Roman" w:cs="Times New Roman"/>
        </w:rPr>
        <w:tab/>
      </w:r>
      <w:r w:rsidR="001C4B26" w:rsidRPr="00D45724">
        <w:rPr>
          <w:rFonts w:ascii="Times New Roman" w:hAnsi="Times New Roman" w:cs="Times New Roman"/>
        </w:rPr>
        <w:t>Finally</w:t>
      </w:r>
      <w:r w:rsidR="00955304" w:rsidRPr="00D45724">
        <w:rPr>
          <w:rFonts w:ascii="Times New Roman" w:hAnsi="Times New Roman" w:cs="Times New Roman"/>
        </w:rPr>
        <w:t>,</w:t>
      </w:r>
      <w:r w:rsidR="003B5E71" w:rsidRPr="00D45724">
        <w:rPr>
          <w:rFonts w:ascii="Times New Roman" w:hAnsi="Times New Roman" w:cs="Times New Roman"/>
        </w:rPr>
        <w:t xml:space="preserve"> states can implement</w:t>
      </w:r>
      <w:r w:rsidR="00955304" w:rsidRPr="00D45724">
        <w:rPr>
          <w:rFonts w:ascii="Times New Roman" w:hAnsi="Times New Roman" w:cs="Times New Roman"/>
        </w:rPr>
        <w:t xml:space="preserve"> Freedom</w:t>
      </w:r>
      <w:r w:rsidR="003B5E71" w:rsidRPr="00D45724">
        <w:rPr>
          <w:rFonts w:ascii="Times New Roman" w:hAnsi="Times New Roman" w:cs="Times New Roman"/>
        </w:rPr>
        <w:t xml:space="preserve"> of Information laws, which serve as a powerful and effective means to empower oversight by ordinary to citizens.</w:t>
      </w:r>
      <w:r w:rsidR="00C04043" w:rsidRPr="00D45724">
        <w:rPr>
          <w:rFonts w:ascii="Times New Roman" w:hAnsi="Times New Roman" w:cs="Times New Roman"/>
        </w:rPr>
        <w:t xml:space="preserve"> </w:t>
      </w:r>
      <w:r w:rsidR="00C04043" w:rsidRPr="00D45724">
        <w:rPr>
          <w:rFonts w:ascii="Times New Roman" w:hAnsi="Times New Roman" w:cs="Times New Roman"/>
        </w:rPr>
        <w:t>Freedoms of Information laws provide a legal mechanism for citizen-initiated surveillance and grant citizens greater power to check government abuse and force even greater transparency. These laws must capture more information about surveillance programs to ensure “adequate and effective guarantees against abuse” exist (Newell 34).</w:t>
      </w:r>
      <w:r w:rsidR="00C04043" w:rsidRPr="00D45724">
        <w:rPr>
          <w:rFonts w:ascii="Times New Roman" w:hAnsi="Times New Roman" w:cs="Times New Roman"/>
        </w:rPr>
        <w:t xml:space="preserve"> </w:t>
      </w:r>
      <w:r w:rsidR="00DB3FDC">
        <w:rPr>
          <w:rFonts w:ascii="Times New Roman" w:hAnsi="Times New Roman" w:cs="Times New Roman"/>
        </w:rPr>
        <w:t>These laws are</w:t>
      </w:r>
      <w:r w:rsidR="00CC27B6">
        <w:rPr>
          <w:rFonts w:ascii="Times New Roman" w:hAnsi="Times New Roman" w:cs="Times New Roman"/>
        </w:rPr>
        <w:t xml:space="preserve"> similar to annual audits in that they both</w:t>
      </w:r>
      <w:r w:rsidR="00600C1F">
        <w:rPr>
          <w:rFonts w:ascii="Times New Roman" w:hAnsi="Times New Roman" w:cs="Times New Roman"/>
        </w:rPr>
        <w:t xml:space="preserve"> require government transparency</w:t>
      </w:r>
      <w:r w:rsidR="00DB3FDC">
        <w:rPr>
          <w:rFonts w:ascii="Times New Roman" w:hAnsi="Times New Roman" w:cs="Times New Roman"/>
        </w:rPr>
        <w:t>, but Freedom of Information</w:t>
      </w:r>
      <w:r w:rsidR="00D45724">
        <w:rPr>
          <w:rFonts w:ascii="Times New Roman" w:hAnsi="Times New Roman" w:cs="Times New Roman"/>
        </w:rPr>
        <w:t xml:space="preserve"> </w:t>
      </w:r>
      <w:r w:rsidR="00EE4D80">
        <w:rPr>
          <w:rFonts w:ascii="Times New Roman" w:hAnsi="Times New Roman" w:cs="Times New Roman"/>
        </w:rPr>
        <w:t>require</w:t>
      </w:r>
      <w:r w:rsidR="00D45724">
        <w:rPr>
          <w:rFonts w:ascii="Times New Roman" w:hAnsi="Times New Roman" w:cs="Times New Roman"/>
        </w:rPr>
        <w:t xml:space="preserve"> citizens to ask for information</w:t>
      </w:r>
      <w:r w:rsidR="00944A28">
        <w:rPr>
          <w:rFonts w:ascii="Times New Roman" w:hAnsi="Times New Roman" w:cs="Times New Roman"/>
        </w:rPr>
        <w:t xml:space="preserve"> rather than having it automatically sent</w:t>
      </w:r>
      <w:r w:rsidR="00F57384">
        <w:rPr>
          <w:rFonts w:ascii="Times New Roman" w:hAnsi="Times New Roman" w:cs="Times New Roman"/>
        </w:rPr>
        <w:t xml:space="preserve"> to the</w:t>
      </w:r>
      <w:r w:rsidR="00F505B8">
        <w:rPr>
          <w:rFonts w:ascii="Times New Roman" w:hAnsi="Times New Roman" w:cs="Times New Roman"/>
        </w:rPr>
        <w:t>m, therefore being less costly</w:t>
      </w:r>
      <w:r w:rsidR="00D45724">
        <w:rPr>
          <w:rFonts w:ascii="Times New Roman" w:hAnsi="Times New Roman" w:cs="Times New Roman"/>
        </w:rPr>
        <w:t xml:space="preserve">. </w:t>
      </w:r>
      <w:r w:rsidR="0094659E">
        <w:rPr>
          <w:rFonts w:ascii="Times New Roman" w:hAnsi="Times New Roman" w:cs="Times New Roman"/>
        </w:rPr>
        <w:t>Information facilitates power</w:t>
      </w:r>
      <w:r w:rsidR="00037971">
        <w:rPr>
          <w:rFonts w:ascii="Times New Roman" w:hAnsi="Times New Roman" w:cs="Times New Roman"/>
        </w:rPr>
        <w:t xml:space="preserve"> (Newell 34)</w:t>
      </w:r>
      <w:r w:rsidR="0094659E">
        <w:rPr>
          <w:rFonts w:ascii="Times New Roman" w:hAnsi="Times New Roman" w:cs="Times New Roman"/>
        </w:rPr>
        <w:t xml:space="preserve">, </w:t>
      </w:r>
      <w:r w:rsidR="00037971">
        <w:rPr>
          <w:rFonts w:ascii="Times New Roman" w:hAnsi="Times New Roman" w:cs="Times New Roman"/>
        </w:rPr>
        <w:t xml:space="preserve">and this form of reciprocal surveillance grants citizens greater power to </w:t>
      </w:r>
      <w:r w:rsidR="00B678E2">
        <w:rPr>
          <w:rFonts w:ascii="Times New Roman" w:hAnsi="Times New Roman" w:cs="Times New Roman"/>
        </w:rPr>
        <w:t xml:space="preserve">hold their governments accountable. </w:t>
      </w:r>
      <w:r w:rsidR="00D21CBE">
        <w:rPr>
          <w:rFonts w:ascii="Times New Roman" w:hAnsi="Times New Roman" w:cs="Times New Roman"/>
        </w:rPr>
        <w:t xml:space="preserve">Providing </w:t>
      </w:r>
      <w:r w:rsidR="00D30B26">
        <w:rPr>
          <w:rFonts w:ascii="Times New Roman" w:hAnsi="Times New Roman" w:cs="Times New Roman"/>
        </w:rPr>
        <w:t>ways</w:t>
      </w:r>
      <w:r w:rsidR="00D21CBE">
        <w:rPr>
          <w:rFonts w:ascii="Times New Roman" w:hAnsi="Times New Roman" w:cs="Times New Roman"/>
        </w:rPr>
        <w:t xml:space="preserve"> to prevent against the abuse of mass surveillance is both necessary and </w:t>
      </w:r>
      <w:r w:rsidR="00D30B26">
        <w:rPr>
          <w:rFonts w:ascii="Times New Roman" w:hAnsi="Times New Roman" w:cs="Times New Roman"/>
        </w:rPr>
        <w:t>possible through democratic participation, encouraging government transparency, and enacting safeguards in legislation.</w:t>
      </w:r>
    </w:p>
    <w:p w14:paraId="35961287" w14:textId="5951979D" w:rsidR="000B0D2B" w:rsidRPr="000B0D2B" w:rsidRDefault="000B0D2B" w:rsidP="000B0D2B">
      <w:pPr>
        <w:spacing w:line="480" w:lineRule="auto"/>
        <w:rPr>
          <w:rFonts w:ascii="Times New Roman" w:hAnsi="Times New Roman" w:cs="Times New Roman"/>
          <w:u w:val="single"/>
        </w:rPr>
      </w:pPr>
      <w:r>
        <w:rPr>
          <w:rFonts w:ascii="Times New Roman" w:hAnsi="Times New Roman" w:cs="Times New Roman"/>
          <w:u w:val="single"/>
        </w:rPr>
        <w:t>Conclusion</w:t>
      </w:r>
    </w:p>
    <w:p w14:paraId="54F6620F" w14:textId="48CC0ADD" w:rsidR="00B762D2" w:rsidRDefault="00F962A2" w:rsidP="005932F6">
      <w:pPr>
        <w:spacing w:line="480" w:lineRule="auto"/>
        <w:rPr>
          <w:rFonts w:ascii="Times New Roman" w:hAnsi="Times New Roman" w:cs="Times New Roman"/>
        </w:rPr>
      </w:pPr>
      <w:r>
        <w:rPr>
          <w:rFonts w:ascii="Times New Roman" w:hAnsi="Times New Roman" w:cs="Times New Roman"/>
        </w:rPr>
        <w:tab/>
        <w:t xml:space="preserve">Mass surveillance undoubtedly exists and </w:t>
      </w:r>
      <w:r w:rsidR="00F56D36">
        <w:rPr>
          <w:rFonts w:ascii="Times New Roman" w:hAnsi="Times New Roman" w:cs="Times New Roman"/>
        </w:rPr>
        <w:t>as access to technology expands, it has</w:t>
      </w:r>
      <w:r w:rsidR="00032E97">
        <w:rPr>
          <w:rFonts w:ascii="Times New Roman" w:hAnsi="Times New Roman" w:cs="Times New Roman"/>
        </w:rPr>
        <w:t xml:space="preserve"> become</w:t>
      </w:r>
      <w:r>
        <w:rPr>
          <w:rFonts w:ascii="Times New Roman" w:hAnsi="Times New Roman" w:cs="Times New Roman"/>
        </w:rPr>
        <w:t xml:space="preserve"> a popular form of citizen oversight </w:t>
      </w:r>
      <w:r w:rsidR="00B762D2">
        <w:rPr>
          <w:rFonts w:ascii="Times New Roman" w:hAnsi="Times New Roman" w:cs="Times New Roman"/>
        </w:rPr>
        <w:t>used by states</w:t>
      </w:r>
      <w:r>
        <w:rPr>
          <w:rFonts w:ascii="Times New Roman" w:hAnsi="Times New Roman" w:cs="Times New Roman"/>
        </w:rPr>
        <w:t xml:space="preserve">. </w:t>
      </w:r>
      <w:r w:rsidR="002246DE">
        <w:rPr>
          <w:rFonts w:ascii="Times New Roman" w:hAnsi="Times New Roman" w:cs="Times New Roman"/>
        </w:rPr>
        <w:t>States argue mass surveillance is the most efficient way to protect public safety, but this has clashed with citizen’s interests in privacy, free speech, and the presumption of innocence.</w:t>
      </w:r>
      <w:r w:rsidR="00896E31">
        <w:rPr>
          <w:rFonts w:ascii="Times New Roman" w:hAnsi="Times New Roman" w:cs="Times New Roman"/>
        </w:rPr>
        <w:t xml:space="preserve"> </w:t>
      </w:r>
      <w:r w:rsidR="00354BA6">
        <w:rPr>
          <w:rFonts w:ascii="Times New Roman" w:hAnsi="Times New Roman" w:cs="Times New Roman"/>
        </w:rPr>
        <w:t>The ECHR</w:t>
      </w:r>
      <w:r w:rsidR="0038632F">
        <w:rPr>
          <w:rFonts w:ascii="Times New Roman" w:hAnsi="Times New Roman" w:cs="Times New Roman"/>
        </w:rPr>
        <w:t xml:space="preserve"> </w:t>
      </w:r>
      <w:r w:rsidR="00354BA6">
        <w:rPr>
          <w:rFonts w:ascii="Times New Roman" w:hAnsi="Times New Roman" w:cs="Times New Roman"/>
        </w:rPr>
        <w:t>has ruled</w:t>
      </w:r>
      <w:r w:rsidR="0038632F">
        <w:rPr>
          <w:rFonts w:ascii="Times New Roman" w:hAnsi="Times New Roman" w:cs="Times New Roman"/>
        </w:rPr>
        <w:t xml:space="preserve"> mass surveillance technologies have a high risk for abuse and they must be strictly necessary for safeguarding democratic institutions if implemented. As this area of law continues to develop, NGOs have been active in preventing threats to civil liberties</w:t>
      </w:r>
      <w:r w:rsidR="0044689B">
        <w:rPr>
          <w:rFonts w:ascii="Times New Roman" w:hAnsi="Times New Roman" w:cs="Times New Roman"/>
        </w:rPr>
        <w:t xml:space="preserve"> and </w:t>
      </w:r>
      <w:r w:rsidR="0038632F">
        <w:rPr>
          <w:rFonts w:ascii="Times New Roman" w:hAnsi="Times New Roman" w:cs="Times New Roman"/>
        </w:rPr>
        <w:t xml:space="preserve">bringing litigation to the </w:t>
      </w:r>
      <w:r w:rsidR="005336F2">
        <w:rPr>
          <w:rFonts w:ascii="Times New Roman" w:hAnsi="Times New Roman" w:cs="Times New Roman"/>
        </w:rPr>
        <w:t>ECHR</w:t>
      </w:r>
      <w:r w:rsidR="0038632F">
        <w:rPr>
          <w:rFonts w:ascii="Times New Roman" w:hAnsi="Times New Roman" w:cs="Times New Roman"/>
        </w:rPr>
        <w:t xml:space="preserve">. </w:t>
      </w:r>
      <w:r w:rsidR="0073195C">
        <w:rPr>
          <w:rFonts w:ascii="Times New Roman" w:hAnsi="Times New Roman" w:cs="Times New Roman"/>
        </w:rPr>
        <w:t>To balance individual interests in the right to privacy with the state’s interest</w:t>
      </w:r>
      <w:r w:rsidR="0044689B">
        <w:rPr>
          <w:rFonts w:ascii="Times New Roman" w:hAnsi="Times New Roman" w:cs="Times New Roman"/>
        </w:rPr>
        <w:t xml:space="preserve"> in security, I </w:t>
      </w:r>
      <w:r w:rsidR="0073195C">
        <w:rPr>
          <w:rFonts w:ascii="Times New Roman" w:hAnsi="Times New Roman" w:cs="Times New Roman"/>
        </w:rPr>
        <w:t>sugge</w:t>
      </w:r>
      <w:r w:rsidR="00C93FBE">
        <w:rPr>
          <w:rFonts w:ascii="Times New Roman" w:hAnsi="Times New Roman" w:cs="Times New Roman"/>
        </w:rPr>
        <w:t>st individuals continue engaging</w:t>
      </w:r>
      <w:r w:rsidR="0073195C">
        <w:rPr>
          <w:rFonts w:ascii="Times New Roman" w:hAnsi="Times New Roman" w:cs="Times New Roman"/>
        </w:rPr>
        <w:t xml:space="preserve"> in democratic participation, states provide safeguards to prevent against abuse of surveillance in legislation, and both individuals </w:t>
      </w:r>
      <w:r w:rsidR="00201F5C">
        <w:rPr>
          <w:rFonts w:ascii="Times New Roman" w:hAnsi="Times New Roman" w:cs="Times New Roman"/>
        </w:rPr>
        <w:t xml:space="preserve">and states cooperate to create and use Freedom of Information laws. </w:t>
      </w:r>
      <w:r w:rsidR="00B762D2">
        <w:rPr>
          <w:rFonts w:ascii="Times New Roman" w:hAnsi="Times New Roman" w:cs="Times New Roman"/>
        </w:rPr>
        <w:t xml:space="preserve">Mass surveillance has </w:t>
      </w:r>
      <w:r w:rsidR="00565DE2">
        <w:rPr>
          <w:rFonts w:ascii="Times New Roman" w:hAnsi="Times New Roman" w:cs="Times New Roman"/>
        </w:rPr>
        <w:t xml:space="preserve">certainly provided a useful tool for intelligence agencies, but it has </w:t>
      </w:r>
      <w:r w:rsidR="00B762D2">
        <w:rPr>
          <w:rFonts w:ascii="Times New Roman" w:hAnsi="Times New Roman" w:cs="Times New Roman"/>
        </w:rPr>
        <w:t>the potential to make serious erosions on democratic ideals of free speech and p</w:t>
      </w:r>
      <w:r w:rsidR="00565DE2">
        <w:rPr>
          <w:rFonts w:ascii="Times New Roman" w:hAnsi="Times New Roman" w:cs="Times New Roman"/>
        </w:rPr>
        <w:t>rivacy if it remains unchecked.</w:t>
      </w:r>
    </w:p>
    <w:p w14:paraId="4B72B6F9" w14:textId="77777777" w:rsidR="00931818" w:rsidRDefault="00931818" w:rsidP="00D96E09">
      <w:pPr>
        <w:spacing w:line="480" w:lineRule="auto"/>
        <w:rPr>
          <w:rFonts w:ascii="Times New Roman" w:hAnsi="Times New Roman" w:cs="Times New Roman"/>
        </w:rPr>
      </w:pPr>
    </w:p>
    <w:p w14:paraId="165AAE89" w14:textId="77777777" w:rsidR="007B5069" w:rsidRDefault="007B5069" w:rsidP="00B762D2">
      <w:pPr>
        <w:spacing w:line="480" w:lineRule="auto"/>
        <w:jc w:val="center"/>
        <w:rPr>
          <w:rFonts w:ascii="Times New Roman" w:hAnsi="Times New Roman" w:cs="Times New Roman"/>
        </w:rPr>
      </w:pPr>
    </w:p>
    <w:p w14:paraId="524F1B02" w14:textId="0E595032" w:rsidR="00986E3D" w:rsidRPr="00986E3D" w:rsidRDefault="00986E3D" w:rsidP="00B762D2">
      <w:pPr>
        <w:spacing w:line="480" w:lineRule="auto"/>
        <w:jc w:val="center"/>
        <w:rPr>
          <w:rFonts w:ascii="Times New Roman" w:hAnsi="Times New Roman" w:cs="Times New Roman"/>
        </w:rPr>
      </w:pPr>
      <w:bookmarkStart w:id="0" w:name="_GoBack"/>
      <w:bookmarkEnd w:id="0"/>
      <w:r w:rsidRPr="00986E3D">
        <w:rPr>
          <w:rFonts w:ascii="Times New Roman" w:hAnsi="Times New Roman" w:cs="Times New Roman"/>
        </w:rPr>
        <w:t>Works Cited</w:t>
      </w:r>
    </w:p>
    <w:p w14:paraId="1DA3861A" w14:textId="5037C734" w:rsidR="00911BEF" w:rsidRDefault="00911BEF" w:rsidP="00911BEF">
      <w:pPr>
        <w:spacing w:line="480" w:lineRule="auto"/>
        <w:ind w:left="720" w:hanging="720"/>
        <w:rPr>
          <w:rFonts w:ascii="Times New Roman" w:hAnsi="Times New Roman" w:cs="Times New Roman"/>
        </w:rPr>
      </w:pPr>
      <w:r w:rsidRPr="00911BEF">
        <w:rPr>
          <w:rFonts w:ascii="Times New Roman" w:hAnsi="Times New Roman" w:cs="Times New Roman"/>
          <w:i/>
        </w:rPr>
        <w:t>10</w:t>
      </w:r>
      <w:r>
        <w:rPr>
          <w:rFonts w:ascii="Times New Roman" w:hAnsi="Times New Roman" w:cs="Times New Roman"/>
          <w:i/>
        </w:rPr>
        <w:t xml:space="preserve"> Human Rights Organisations v. t</w:t>
      </w:r>
      <w:r w:rsidRPr="00911BEF">
        <w:rPr>
          <w:rFonts w:ascii="Times New Roman" w:hAnsi="Times New Roman" w:cs="Times New Roman"/>
          <w:i/>
        </w:rPr>
        <w:t xml:space="preserve">he United Kingdom </w:t>
      </w:r>
      <w:r w:rsidRPr="00911BEF">
        <w:rPr>
          <w:rFonts w:ascii="Times New Roman" w:hAnsi="Times New Roman" w:cs="Times New Roman"/>
        </w:rPr>
        <w:t>(App no. 58170/13). 9 January 2014.</w:t>
      </w:r>
    </w:p>
    <w:p w14:paraId="64F93CB0" w14:textId="57EDB430" w:rsidR="0026581F" w:rsidRPr="00911BEF" w:rsidRDefault="0026581F" w:rsidP="00911BEF">
      <w:pPr>
        <w:spacing w:line="480" w:lineRule="auto"/>
        <w:ind w:left="720" w:hanging="720"/>
        <w:rPr>
          <w:rFonts w:ascii="Times New Roman" w:hAnsi="Times New Roman" w:cs="Times New Roman"/>
        </w:rPr>
      </w:pPr>
      <w:r w:rsidRPr="00911BEF">
        <w:rPr>
          <w:rFonts w:ascii="Times New Roman" w:hAnsi="Times New Roman" w:cs="Times New Roman"/>
          <w:i/>
        </w:rPr>
        <w:t>Big Brother Watch and Others v. the United Kingdom</w:t>
      </w:r>
      <w:r w:rsidRPr="00911BEF">
        <w:rPr>
          <w:rFonts w:ascii="Times New Roman" w:hAnsi="Times New Roman" w:cs="Times New Roman"/>
        </w:rPr>
        <w:t xml:space="preserve"> (App no. 58170/13). 9 January 2014.</w:t>
      </w:r>
    </w:p>
    <w:p w14:paraId="7D2113C1" w14:textId="683152AA" w:rsidR="00004A21" w:rsidRPr="00911BEF" w:rsidRDefault="00004A21" w:rsidP="00911BEF">
      <w:pPr>
        <w:spacing w:line="480" w:lineRule="auto"/>
        <w:ind w:left="720" w:hanging="720"/>
        <w:rPr>
          <w:rFonts w:ascii="Times New Roman" w:hAnsi="Times New Roman" w:cs="Times New Roman"/>
        </w:rPr>
      </w:pPr>
      <w:r w:rsidRPr="00911BEF">
        <w:rPr>
          <w:rFonts w:ascii="Times New Roman" w:hAnsi="Times New Roman" w:cs="Times New Roman"/>
        </w:rPr>
        <w:t>Convention for the Protection of Human Rights and Fundamental Freedoms (European Human Rights Convention) (Rome, 4 November 1950; T.S. 71(1953)); Cmd. 8969.</w:t>
      </w:r>
    </w:p>
    <w:p w14:paraId="11335E92" w14:textId="05AD0262" w:rsidR="00BA38FB" w:rsidRPr="00911BEF" w:rsidRDefault="00BA38FB"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Factsheet: Mass Surveillance. European Court of Human Rights, 2016. </w:t>
      </w:r>
    </w:p>
    <w:p w14:paraId="582A032B" w14:textId="59411AAE" w:rsidR="00BA38FB" w:rsidRPr="00911BEF" w:rsidRDefault="00BA38FB"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Grant, Ruth W., and Robert O. Keohane. “Accountability and Abuses of Power in World Politics.” </w:t>
      </w:r>
      <w:r w:rsidRPr="00911BEF">
        <w:rPr>
          <w:rFonts w:ascii="Times New Roman" w:hAnsi="Times New Roman" w:cs="Times New Roman"/>
          <w:i/>
        </w:rPr>
        <w:t>American Political Science Review</w:t>
      </w:r>
      <w:r w:rsidRPr="00911BEF">
        <w:rPr>
          <w:rFonts w:ascii="Times New Roman" w:hAnsi="Times New Roman" w:cs="Times New Roman"/>
        </w:rPr>
        <w:t xml:space="preserve"> 99.1 (2005): 29–43. </w:t>
      </w:r>
    </w:p>
    <w:p w14:paraId="1DB05E6F" w14:textId="77777777" w:rsidR="00236A51" w:rsidRPr="00911BEF" w:rsidRDefault="00236A51" w:rsidP="00236A51">
      <w:pPr>
        <w:spacing w:line="480" w:lineRule="auto"/>
        <w:ind w:left="720" w:hanging="720"/>
        <w:rPr>
          <w:rFonts w:ascii="Times New Roman" w:eastAsia="Times New Roman" w:hAnsi="Times New Roman" w:cs="Times New Roman"/>
        </w:rPr>
      </w:pPr>
      <w:r w:rsidRPr="00911BEF">
        <w:rPr>
          <w:rFonts w:ascii="Times New Roman" w:eastAsia="Times New Roman" w:hAnsi="Times New Roman" w:cs="Times New Roman"/>
        </w:rPr>
        <w:t xml:space="preserve">Griffin, Andrew. “The British Government Just Officially Got the Most Extreme Spying Powers Ever Seen.” </w:t>
      </w:r>
      <w:r w:rsidRPr="00911BEF">
        <w:rPr>
          <w:rFonts w:ascii="Times New Roman" w:eastAsia="Times New Roman" w:hAnsi="Times New Roman" w:cs="Times New Roman"/>
          <w:i/>
          <w:iCs/>
        </w:rPr>
        <w:t>The Independent</w:t>
      </w:r>
      <w:r w:rsidRPr="00911BEF">
        <w:rPr>
          <w:rFonts w:ascii="Times New Roman" w:eastAsia="Times New Roman" w:hAnsi="Times New Roman" w:cs="Times New Roman"/>
        </w:rPr>
        <w:t xml:space="preserve">. Indepdendent.co.uk 29 Nov. 2016. </w:t>
      </w:r>
    </w:p>
    <w:p w14:paraId="7302D4E4" w14:textId="12238DA3" w:rsidR="00F76F0C" w:rsidRPr="00911BEF" w:rsidRDefault="00236A51" w:rsidP="00236A51">
      <w:pPr>
        <w:spacing w:line="480" w:lineRule="auto"/>
        <w:ind w:left="720" w:hanging="720"/>
        <w:rPr>
          <w:rFonts w:ascii="Times New Roman" w:hAnsi="Times New Roman" w:cs="Times New Roman"/>
        </w:rPr>
      </w:pPr>
      <w:r w:rsidRPr="00911BEF">
        <w:rPr>
          <w:rFonts w:ascii="Times New Roman" w:hAnsi="Times New Roman" w:cs="Times New Roman"/>
        </w:rPr>
        <w:t xml:space="preserve"> </w:t>
      </w:r>
      <w:r w:rsidR="00F76F0C" w:rsidRPr="00911BEF">
        <w:rPr>
          <w:rFonts w:ascii="Times New Roman" w:hAnsi="Times New Roman" w:cs="Times New Roman"/>
        </w:rPr>
        <w:t>“</w:t>
      </w:r>
      <w:r w:rsidR="00C20B34" w:rsidRPr="00911BEF">
        <w:rPr>
          <w:rFonts w:ascii="Times New Roman" w:hAnsi="Times New Roman" w:cs="Times New Roman"/>
        </w:rPr>
        <w:t>Internet: case-law of the European Court of Human Rights.” European Court of Human Rights, June 2015.</w:t>
      </w:r>
    </w:p>
    <w:p w14:paraId="17F68D49" w14:textId="31A95E14" w:rsidR="00BA38FB" w:rsidRPr="00911BEF" w:rsidRDefault="00BA38FB"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“Investigatory Powers Act – Big Brother Watch.” </w:t>
      </w:r>
      <w:r w:rsidRPr="00911BEF">
        <w:rPr>
          <w:rFonts w:ascii="Times New Roman" w:hAnsi="Times New Roman" w:cs="Times New Roman"/>
          <w:i/>
        </w:rPr>
        <w:t>Big Brother Watch</w:t>
      </w:r>
      <w:r w:rsidRPr="00911BEF">
        <w:rPr>
          <w:rFonts w:ascii="Times New Roman" w:hAnsi="Times New Roman" w:cs="Times New Roman"/>
        </w:rPr>
        <w:t xml:space="preserve">, n.d. </w:t>
      </w:r>
    </w:p>
    <w:p w14:paraId="7E1A6909" w14:textId="3BD087BE" w:rsidR="009566DD" w:rsidRPr="00911BEF" w:rsidRDefault="009566DD" w:rsidP="00911BEF">
      <w:pPr>
        <w:spacing w:line="480" w:lineRule="auto"/>
        <w:ind w:left="720" w:hanging="720"/>
        <w:rPr>
          <w:rFonts w:ascii="Times New Roman" w:hAnsi="Times New Roman" w:cs="Times New Roman"/>
        </w:rPr>
      </w:pPr>
      <w:r w:rsidRPr="00911BEF">
        <w:rPr>
          <w:rFonts w:ascii="Times New Roman" w:hAnsi="Times New Roman" w:cs="Times New Roman"/>
        </w:rPr>
        <w:t>Mann, Steve</w:t>
      </w:r>
      <w:r w:rsidR="00384D12" w:rsidRPr="00911BEF">
        <w:rPr>
          <w:rFonts w:ascii="Times New Roman" w:hAnsi="Times New Roman" w:cs="Times New Roman"/>
        </w:rPr>
        <w:t xml:space="preserve"> et al.</w:t>
      </w:r>
      <w:r w:rsidRPr="00911BEF">
        <w:rPr>
          <w:rFonts w:ascii="Times New Roman" w:hAnsi="Times New Roman" w:cs="Times New Roman"/>
        </w:rPr>
        <w:t xml:space="preserve"> “Sousveillance: Inventing and Using Wearable Computing Devices for Data Collection in Surveillanc</w:t>
      </w:r>
      <w:r w:rsidR="00384D12" w:rsidRPr="00911BEF">
        <w:rPr>
          <w:rFonts w:ascii="Times New Roman" w:hAnsi="Times New Roman" w:cs="Times New Roman"/>
        </w:rPr>
        <w:t>e Environments.</w:t>
      </w:r>
      <w:r w:rsidRPr="00911BEF">
        <w:rPr>
          <w:rFonts w:ascii="Times New Roman" w:hAnsi="Times New Roman" w:cs="Times New Roman"/>
        </w:rPr>
        <w:t xml:space="preserve">” </w:t>
      </w:r>
      <w:r w:rsidRPr="00911BEF">
        <w:rPr>
          <w:rFonts w:ascii="Times New Roman" w:hAnsi="Times New Roman" w:cs="Times New Roman"/>
          <w:i/>
        </w:rPr>
        <w:t>Surveillance &amp; Society,</w:t>
      </w:r>
      <w:r w:rsidRPr="00911BEF">
        <w:rPr>
          <w:rFonts w:ascii="Times New Roman" w:hAnsi="Times New Roman" w:cs="Times New Roman"/>
        </w:rPr>
        <w:t xml:space="preserve"> 2003.</w:t>
      </w:r>
    </w:p>
    <w:p w14:paraId="2C6FF6AA" w14:textId="787CD62C" w:rsidR="00B708DB" w:rsidRPr="00911BEF" w:rsidRDefault="00B708DB" w:rsidP="00911BEF">
      <w:pPr>
        <w:spacing w:line="480" w:lineRule="auto"/>
        <w:ind w:left="720" w:hanging="720"/>
        <w:rPr>
          <w:rFonts w:ascii="Times New Roman" w:eastAsia="Times New Roman" w:hAnsi="Times New Roman" w:cs="Times New Roman"/>
        </w:rPr>
      </w:pPr>
      <w:r w:rsidRPr="00911BEF">
        <w:rPr>
          <w:rFonts w:ascii="Times New Roman" w:eastAsia="Times New Roman" w:hAnsi="Times New Roman" w:cs="Times New Roman"/>
        </w:rPr>
        <w:t xml:space="preserve">“Mass Surveillance.” </w:t>
      </w:r>
      <w:r w:rsidRPr="00911BEF">
        <w:rPr>
          <w:rFonts w:ascii="Times New Roman" w:eastAsia="Times New Roman" w:hAnsi="Times New Roman" w:cs="Times New Roman"/>
          <w:i/>
        </w:rPr>
        <w:t xml:space="preserve">Privacy International. </w:t>
      </w:r>
      <w:r w:rsidRPr="00911BEF">
        <w:rPr>
          <w:rFonts w:ascii="Times New Roman" w:eastAsia="Times New Roman" w:hAnsi="Times New Roman" w:cs="Times New Roman"/>
        </w:rPr>
        <w:t xml:space="preserve">N.d. </w:t>
      </w:r>
    </w:p>
    <w:p w14:paraId="3885DA3E" w14:textId="498AE913" w:rsidR="00986E3D" w:rsidRPr="00911BEF" w:rsidRDefault="00986E3D"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Newell, Bryce Clayton. “Mass Surveillance, Privacy, and Freedom: A Case for Public Access to Information About Mass Government Surveillance Programs.” (2015): n. pag. </w:t>
      </w:r>
    </w:p>
    <w:p w14:paraId="02124941" w14:textId="711C6680" w:rsidR="00986E3D" w:rsidRPr="00911BEF" w:rsidRDefault="00986E3D"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Ni Loideain, Nora. “EU Law and Mass Internet Metadata Surveillance in the Post-Snowden Era.” (2015): n. pag. </w:t>
      </w:r>
    </w:p>
    <w:p w14:paraId="08F6F5AD" w14:textId="60EA737F" w:rsidR="00934D6F" w:rsidRPr="00911BEF" w:rsidRDefault="00934D6F" w:rsidP="00236A51">
      <w:pPr>
        <w:spacing w:line="480" w:lineRule="auto"/>
        <w:ind w:left="720" w:hanging="720"/>
        <w:rPr>
          <w:rFonts w:ascii="Times New Roman" w:hAnsi="Times New Roman" w:cs="Times New Roman"/>
        </w:rPr>
      </w:pPr>
      <w:r w:rsidRPr="00911BEF">
        <w:rPr>
          <w:rFonts w:ascii="Times New Roman" w:hAnsi="Times New Roman" w:cs="Times New Roman"/>
        </w:rPr>
        <w:t xml:space="preserve">Richards, </w:t>
      </w:r>
      <w:r w:rsidR="004F17BA" w:rsidRPr="00911BEF">
        <w:rPr>
          <w:rFonts w:ascii="Times New Roman" w:hAnsi="Times New Roman" w:cs="Times New Roman"/>
        </w:rPr>
        <w:t xml:space="preserve">Neil. </w:t>
      </w:r>
      <w:r w:rsidRPr="00911BEF">
        <w:rPr>
          <w:rFonts w:ascii="Times New Roman" w:hAnsi="Times New Roman" w:cs="Times New Roman"/>
        </w:rPr>
        <w:t>The Dangers of Surveillance, 126 Harvard L. Rev. 1934,</w:t>
      </w:r>
      <w:r w:rsidR="00236A51">
        <w:rPr>
          <w:rFonts w:ascii="Times New Roman" w:hAnsi="Times New Roman" w:cs="Times New Roman"/>
        </w:rPr>
        <w:t xml:space="preserve"> </w:t>
      </w:r>
      <w:r w:rsidRPr="00911BEF">
        <w:rPr>
          <w:rFonts w:ascii="Times New Roman" w:hAnsi="Times New Roman" w:cs="Times New Roman"/>
        </w:rPr>
        <w:t>1934-35 (2013).</w:t>
      </w:r>
    </w:p>
    <w:p w14:paraId="011FE909" w14:textId="77777777" w:rsidR="00236A51" w:rsidRPr="00911BEF" w:rsidRDefault="00236A51" w:rsidP="00236A51">
      <w:pPr>
        <w:spacing w:line="480" w:lineRule="auto"/>
        <w:ind w:left="720" w:hanging="720"/>
        <w:rPr>
          <w:rFonts w:ascii="Times New Roman" w:eastAsia="Times New Roman" w:hAnsi="Times New Roman" w:cs="Times New Roman"/>
        </w:rPr>
      </w:pPr>
      <w:r w:rsidRPr="00911BEF">
        <w:rPr>
          <w:rFonts w:ascii="Times New Roman" w:eastAsia="Times New Roman" w:hAnsi="Times New Roman" w:cs="Times New Roman"/>
        </w:rPr>
        <w:t xml:space="preserve">“Russia Passes Law to Overrule European Human Rights Court.” </w:t>
      </w:r>
      <w:r w:rsidRPr="00911BEF">
        <w:rPr>
          <w:rFonts w:ascii="Times New Roman" w:eastAsia="Times New Roman" w:hAnsi="Times New Roman" w:cs="Times New Roman"/>
          <w:i/>
          <w:iCs/>
        </w:rPr>
        <w:t>BBC News</w:t>
      </w:r>
      <w:r w:rsidRPr="00911BEF">
        <w:rPr>
          <w:rFonts w:ascii="Times New Roman" w:eastAsia="Times New Roman" w:hAnsi="Times New Roman" w:cs="Times New Roman"/>
        </w:rPr>
        <w:t xml:space="preserve"> 4 Dec. 2015. </w:t>
      </w:r>
      <w:r w:rsidRPr="00911BEF">
        <w:rPr>
          <w:rFonts w:ascii="Times New Roman" w:eastAsia="Times New Roman" w:hAnsi="Times New Roman" w:cs="Times New Roman"/>
          <w:i/>
          <w:iCs/>
        </w:rPr>
        <w:t>www.bbc.com</w:t>
      </w:r>
      <w:r w:rsidRPr="00911BEF">
        <w:rPr>
          <w:rFonts w:ascii="Times New Roman" w:eastAsia="Times New Roman" w:hAnsi="Times New Roman" w:cs="Times New Roman"/>
        </w:rPr>
        <w:t xml:space="preserve">. </w:t>
      </w:r>
    </w:p>
    <w:p w14:paraId="053B9A82" w14:textId="69952C37" w:rsidR="00934D6F" w:rsidRPr="00911BEF" w:rsidRDefault="00934D6F"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Thiessen, Marc A. “Big Brother Isn’t Watching You.” Washington Post. N.p., 10 June 2013. </w:t>
      </w:r>
    </w:p>
    <w:p w14:paraId="5B72B4FB" w14:textId="594D8363" w:rsidR="00934D6F" w:rsidRPr="00911BEF" w:rsidRDefault="00934D6F" w:rsidP="00911BEF">
      <w:pPr>
        <w:spacing w:line="480" w:lineRule="auto"/>
        <w:ind w:left="720" w:hanging="720"/>
        <w:rPr>
          <w:rFonts w:ascii="Times New Roman" w:hAnsi="Times New Roman" w:cs="Times New Roman"/>
        </w:rPr>
      </w:pPr>
      <w:r w:rsidRPr="00911BEF">
        <w:rPr>
          <w:rFonts w:ascii="Times New Roman" w:hAnsi="Times New Roman" w:cs="Times New Roman"/>
          <w:i/>
        </w:rPr>
        <w:t>Roman Zakharov v. Russia</w:t>
      </w:r>
      <w:r w:rsidRPr="00911BEF">
        <w:rPr>
          <w:rFonts w:ascii="Times New Roman" w:hAnsi="Times New Roman" w:cs="Times New Roman"/>
        </w:rPr>
        <w:t xml:space="preserve">. </w:t>
      </w:r>
      <w:r w:rsidR="009D6580" w:rsidRPr="00911BEF">
        <w:rPr>
          <w:rFonts w:ascii="Times New Roman" w:hAnsi="Times New Roman" w:cs="Times New Roman"/>
        </w:rPr>
        <w:t>(App no</w:t>
      </w:r>
      <w:r w:rsidR="006D272B" w:rsidRPr="00911BEF">
        <w:rPr>
          <w:rFonts w:ascii="Times New Roman" w:hAnsi="Times New Roman" w:cs="Times New Roman"/>
        </w:rPr>
        <w:t>.</w:t>
      </w:r>
      <w:r w:rsidR="009D6580" w:rsidRPr="00911BEF">
        <w:rPr>
          <w:rFonts w:ascii="Times New Roman" w:hAnsi="Times New Roman" w:cs="Times New Roman"/>
        </w:rPr>
        <w:t xml:space="preserve"> </w:t>
      </w:r>
      <w:r w:rsidR="009D6580" w:rsidRPr="00911BEF">
        <w:rPr>
          <w:rFonts w:ascii="Times New Roman" w:hAnsi="Times New Roman" w:cs="Times New Roman"/>
        </w:rPr>
        <w:fldChar w:fldCharType="begin"/>
      </w:r>
      <w:r w:rsidR="009D6580" w:rsidRPr="00911BEF">
        <w:rPr>
          <w:rFonts w:ascii="Times New Roman" w:hAnsi="Times New Roman" w:cs="Times New Roman"/>
        </w:rPr>
        <w:instrText xml:space="preserve"> HYPERLINK "http://hudoc.echr.coe.int/eng" \l "{\"appno\":[\"47143/06\"]}" \t "_blank" </w:instrText>
      </w:r>
      <w:r w:rsidR="009D6580" w:rsidRPr="00911BEF">
        <w:rPr>
          <w:rFonts w:ascii="Times New Roman" w:hAnsi="Times New Roman" w:cs="Times New Roman"/>
        </w:rPr>
      </w:r>
      <w:r w:rsidR="009D6580" w:rsidRPr="00911BEF">
        <w:rPr>
          <w:rFonts w:ascii="Times New Roman" w:hAnsi="Times New Roman" w:cs="Times New Roman"/>
        </w:rPr>
        <w:fldChar w:fldCharType="separate"/>
      </w:r>
      <w:r w:rsidR="009D6580" w:rsidRPr="00911BEF">
        <w:rPr>
          <w:rFonts w:ascii="Times New Roman" w:hAnsi="Times New Roman" w:cs="Times New Roman"/>
        </w:rPr>
        <w:t>47143/06</w:t>
      </w:r>
      <w:r w:rsidR="009D6580" w:rsidRPr="00911BEF">
        <w:rPr>
          <w:rFonts w:ascii="Times New Roman" w:hAnsi="Times New Roman" w:cs="Times New Roman"/>
        </w:rPr>
        <w:fldChar w:fldCharType="end"/>
      </w:r>
      <w:r w:rsidR="009D6580" w:rsidRPr="00911BEF">
        <w:rPr>
          <w:rFonts w:ascii="Times New Roman" w:hAnsi="Times New Roman" w:cs="Times New Roman"/>
        </w:rPr>
        <w:t>). ECHR 4 December 2015.</w:t>
      </w:r>
    </w:p>
    <w:p w14:paraId="37AA6470" w14:textId="1DB4E53C" w:rsidR="006A1AA4" w:rsidRPr="00911BEF" w:rsidRDefault="006A1AA4"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“UnfollowMe.” Amnesty International, </w:t>
      </w:r>
      <w:r w:rsidRPr="00911BEF">
        <w:rPr>
          <w:rFonts w:ascii="Times New Roman" w:hAnsi="Times New Roman" w:cs="Times New Roman"/>
          <w:i/>
        </w:rPr>
        <w:t xml:space="preserve">Amnesty International </w:t>
      </w:r>
      <w:r w:rsidRPr="00911BEF">
        <w:rPr>
          <w:rFonts w:ascii="Times New Roman" w:hAnsi="Times New Roman" w:cs="Times New Roman"/>
        </w:rPr>
        <w:t xml:space="preserve">N.d. </w:t>
      </w:r>
    </w:p>
    <w:p w14:paraId="508174FC" w14:textId="357AF5FB" w:rsidR="00986E3D" w:rsidRPr="00911BEF" w:rsidRDefault="00986E3D" w:rsidP="00911BEF">
      <w:pPr>
        <w:spacing w:line="480" w:lineRule="auto"/>
        <w:ind w:left="720" w:hanging="720"/>
        <w:rPr>
          <w:rFonts w:ascii="Times New Roman" w:hAnsi="Times New Roman" w:cs="Times New Roman"/>
        </w:rPr>
      </w:pPr>
      <w:r w:rsidRPr="00911BEF">
        <w:rPr>
          <w:rFonts w:ascii="Times New Roman" w:hAnsi="Times New Roman" w:cs="Times New Roman"/>
        </w:rPr>
        <w:t xml:space="preserve">Zalnieriute, Monika. “An International Constitutional Moment for Data Privacy in the Times of Mass-Surveillance.” </w:t>
      </w:r>
      <w:r w:rsidRPr="00911BEF">
        <w:rPr>
          <w:rFonts w:ascii="Times New Roman" w:hAnsi="Times New Roman" w:cs="Times New Roman"/>
          <w:i/>
        </w:rPr>
        <w:t>International Journal of Law and Information Technology</w:t>
      </w:r>
      <w:r w:rsidRPr="00911BEF">
        <w:rPr>
          <w:rFonts w:ascii="Times New Roman" w:hAnsi="Times New Roman" w:cs="Times New Roman"/>
        </w:rPr>
        <w:t xml:space="preserve"> 23.2 (2015): 99–133. </w:t>
      </w:r>
    </w:p>
    <w:p w14:paraId="3FCBF3EB" w14:textId="77777777" w:rsidR="00986E3D" w:rsidRPr="00BA38FB" w:rsidRDefault="00986E3D" w:rsidP="00911BEF">
      <w:pPr>
        <w:spacing w:line="480" w:lineRule="auto"/>
        <w:ind w:hanging="720"/>
        <w:jc w:val="center"/>
        <w:rPr>
          <w:rFonts w:ascii="Times New Roman" w:hAnsi="Times New Roman" w:cs="Times New Roman"/>
        </w:rPr>
      </w:pPr>
    </w:p>
    <w:sectPr w:rsidR="00986E3D" w:rsidRPr="00BA38FB" w:rsidSect="00113175">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04BE" w14:textId="77777777" w:rsidR="0057645B" w:rsidRDefault="0057645B" w:rsidP="000B0D2B">
      <w:r>
        <w:separator/>
      </w:r>
    </w:p>
  </w:endnote>
  <w:endnote w:type="continuationSeparator" w:id="0">
    <w:p w14:paraId="489FE987" w14:textId="77777777" w:rsidR="0057645B" w:rsidRDefault="0057645B" w:rsidP="000B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675F6" w14:textId="77777777" w:rsidR="0057645B" w:rsidRDefault="0057645B" w:rsidP="000B0D2B">
      <w:r>
        <w:separator/>
      </w:r>
    </w:p>
  </w:footnote>
  <w:footnote w:type="continuationSeparator" w:id="0">
    <w:p w14:paraId="5BEC1DBD" w14:textId="77777777" w:rsidR="0057645B" w:rsidRDefault="0057645B" w:rsidP="000B0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1F4C" w14:textId="77777777" w:rsidR="0057645B" w:rsidRDefault="0057645B" w:rsidP="00ED7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4EE34" w14:textId="77777777" w:rsidR="0057645B" w:rsidRDefault="0057645B" w:rsidP="000B0D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D602" w14:textId="77777777" w:rsidR="0057645B" w:rsidRPr="003E2B8E" w:rsidRDefault="0057645B" w:rsidP="0001169D">
    <w:pPr>
      <w:pStyle w:val="Header"/>
      <w:framePr w:wrap="around" w:vAnchor="text" w:hAnchor="margin" w:xAlign="right" w:y="1"/>
      <w:rPr>
        <w:rStyle w:val="PageNumber"/>
        <w:rFonts w:ascii="Times New Roman" w:hAnsi="Times New Roman" w:cs="Times New Roman"/>
      </w:rPr>
    </w:pPr>
    <w:r w:rsidRPr="003E2B8E">
      <w:rPr>
        <w:rStyle w:val="PageNumber"/>
        <w:rFonts w:ascii="Times New Roman" w:hAnsi="Times New Roman" w:cs="Times New Roman"/>
      </w:rPr>
      <w:fldChar w:fldCharType="begin"/>
    </w:r>
    <w:r w:rsidRPr="003E2B8E">
      <w:rPr>
        <w:rStyle w:val="PageNumber"/>
        <w:rFonts w:ascii="Times New Roman" w:hAnsi="Times New Roman" w:cs="Times New Roman"/>
      </w:rPr>
      <w:instrText xml:space="preserve">PAGE  </w:instrText>
    </w:r>
    <w:r w:rsidRPr="003E2B8E">
      <w:rPr>
        <w:rStyle w:val="PageNumber"/>
        <w:rFonts w:ascii="Times New Roman" w:hAnsi="Times New Roman" w:cs="Times New Roman"/>
      </w:rPr>
      <w:fldChar w:fldCharType="separate"/>
    </w:r>
    <w:r w:rsidR="007B5069">
      <w:rPr>
        <w:rStyle w:val="PageNumber"/>
        <w:rFonts w:ascii="Times New Roman" w:hAnsi="Times New Roman" w:cs="Times New Roman"/>
        <w:noProof/>
      </w:rPr>
      <w:t>3</w:t>
    </w:r>
    <w:r w:rsidRPr="003E2B8E">
      <w:rPr>
        <w:rStyle w:val="PageNumber"/>
        <w:rFonts w:ascii="Times New Roman" w:hAnsi="Times New Roman" w:cs="Times New Roman"/>
      </w:rPr>
      <w:fldChar w:fldCharType="end"/>
    </w:r>
  </w:p>
  <w:p w14:paraId="0EECD41B" w14:textId="20106F0D" w:rsidR="0057645B" w:rsidRPr="000B0D2B" w:rsidRDefault="0057645B" w:rsidP="000B0D2B">
    <w:pPr>
      <w:pStyle w:val="Header"/>
      <w:ind w:right="360"/>
      <w:jc w:val="right"/>
      <w:rPr>
        <w:rFonts w:ascii="Times New Roman" w:hAnsi="Times New Roman" w:cs="Times New Roman"/>
      </w:rPr>
    </w:pPr>
    <w:r w:rsidRPr="000B0D2B">
      <w:rPr>
        <w:rFonts w:ascii="Times New Roman" w:hAnsi="Times New Roman" w:cs="Times New Roman"/>
      </w:rPr>
      <w:t>Mount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A219" w14:textId="77777777" w:rsidR="0057645B" w:rsidRPr="00102242" w:rsidRDefault="0057645B" w:rsidP="0001169D">
    <w:pPr>
      <w:pStyle w:val="Header"/>
      <w:framePr w:wrap="around" w:vAnchor="text" w:hAnchor="margin" w:xAlign="right" w:y="1"/>
      <w:rPr>
        <w:rStyle w:val="PageNumber"/>
        <w:rFonts w:ascii="Times New Roman" w:hAnsi="Times New Roman" w:cs="Times New Roman"/>
      </w:rPr>
    </w:pPr>
    <w:r w:rsidRPr="00102242">
      <w:rPr>
        <w:rStyle w:val="PageNumber"/>
        <w:rFonts w:ascii="Times New Roman" w:hAnsi="Times New Roman" w:cs="Times New Roman"/>
      </w:rPr>
      <w:fldChar w:fldCharType="begin"/>
    </w:r>
    <w:r w:rsidRPr="00102242">
      <w:rPr>
        <w:rStyle w:val="PageNumber"/>
        <w:rFonts w:ascii="Times New Roman" w:hAnsi="Times New Roman" w:cs="Times New Roman"/>
      </w:rPr>
      <w:instrText xml:space="preserve">PAGE  </w:instrText>
    </w:r>
    <w:r w:rsidRPr="00102242">
      <w:rPr>
        <w:rStyle w:val="PageNumber"/>
        <w:rFonts w:ascii="Times New Roman" w:hAnsi="Times New Roman" w:cs="Times New Roman"/>
      </w:rPr>
      <w:fldChar w:fldCharType="separate"/>
    </w:r>
    <w:r w:rsidR="007B5069">
      <w:rPr>
        <w:rStyle w:val="PageNumber"/>
        <w:rFonts w:ascii="Times New Roman" w:hAnsi="Times New Roman" w:cs="Times New Roman"/>
        <w:noProof/>
      </w:rPr>
      <w:t>1</w:t>
    </w:r>
    <w:r w:rsidRPr="00102242">
      <w:rPr>
        <w:rStyle w:val="PageNumber"/>
        <w:rFonts w:ascii="Times New Roman" w:hAnsi="Times New Roman" w:cs="Times New Roman"/>
      </w:rPr>
      <w:fldChar w:fldCharType="end"/>
    </w:r>
  </w:p>
  <w:p w14:paraId="0E9DAC0D" w14:textId="77777777" w:rsidR="0057645B" w:rsidRDefault="0057645B" w:rsidP="00ED75D6">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4255"/>
    <w:multiLevelType w:val="hybridMultilevel"/>
    <w:tmpl w:val="E1B6A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332"/>
    <w:multiLevelType w:val="hybridMultilevel"/>
    <w:tmpl w:val="F0629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75A79"/>
    <w:multiLevelType w:val="hybridMultilevel"/>
    <w:tmpl w:val="23B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BC"/>
    <w:rsid w:val="00000B9B"/>
    <w:rsid w:val="00004A21"/>
    <w:rsid w:val="000106C6"/>
    <w:rsid w:val="00010F95"/>
    <w:rsid w:val="0001169D"/>
    <w:rsid w:val="0001534C"/>
    <w:rsid w:val="00016B2A"/>
    <w:rsid w:val="00020F71"/>
    <w:rsid w:val="000234CA"/>
    <w:rsid w:val="000240C0"/>
    <w:rsid w:val="000244C9"/>
    <w:rsid w:val="00031BCB"/>
    <w:rsid w:val="00032E97"/>
    <w:rsid w:val="00035699"/>
    <w:rsid w:val="00037971"/>
    <w:rsid w:val="000414C0"/>
    <w:rsid w:val="00043E83"/>
    <w:rsid w:val="0005618D"/>
    <w:rsid w:val="00060FF4"/>
    <w:rsid w:val="00063887"/>
    <w:rsid w:val="000642FA"/>
    <w:rsid w:val="00066F18"/>
    <w:rsid w:val="00077195"/>
    <w:rsid w:val="00077825"/>
    <w:rsid w:val="00091F20"/>
    <w:rsid w:val="00093F3C"/>
    <w:rsid w:val="000A25B7"/>
    <w:rsid w:val="000A3CF3"/>
    <w:rsid w:val="000A5675"/>
    <w:rsid w:val="000A6D05"/>
    <w:rsid w:val="000B0D2B"/>
    <w:rsid w:val="000B47AD"/>
    <w:rsid w:val="000B7BC3"/>
    <w:rsid w:val="000C34BD"/>
    <w:rsid w:val="000C6E8A"/>
    <w:rsid w:val="000D29F4"/>
    <w:rsid w:val="000D3005"/>
    <w:rsid w:val="000E2487"/>
    <w:rsid w:val="000E3DBC"/>
    <w:rsid w:val="000E685B"/>
    <w:rsid w:val="000E74D2"/>
    <w:rsid w:val="000F1882"/>
    <w:rsid w:val="000F5355"/>
    <w:rsid w:val="001011DC"/>
    <w:rsid w:val="00102242"/>
    <w:rsid w:val="00103E9A"/>
    <w:rsid w:val="00105F6F"/>
    <w:rsid w:val="00106BEA"/>
    <w:rsid w:val="00107F2B"/>
    <w:rsid w:val="00113175"/>
    <w:rsid w:val="00127B77"/>
    <w:rsid w:val="00127DC5"/>
    <w:rsid w:val="0013797C"/>
    <w:rsid w:val="00145DC3"/>
    <w:rsid w:val="0014688C"/>
    <w:rsid w:val="00154488"/>
    <w:rsid w:val="001561E0"/>
    <w:rsid w:val="00156A72"/>
    <w:rsid w:val="00162226"/>
    <w:rsid w:val="00162A63"/>
    <w:rsid w:val="00165C1B"/>
    <w:rsid w:val="00166089"/>
    <w:rsid w:val="0017307F"/>
    <w:rsid w:val="00175242"/>
    <w:rsid w:val="00175B6C"/>
    <w:rsid w:val="00176A13"/>
    <w:rsid w:val="00180D30"/>
    <w:rsid w:val="00181D67"/>
    <w:rsid w:val="00186E17"/>
    <w:rsid w:val="00192801"/>
    <w:rsid w:val="001A479A"/>
    <w:rsid w:val="001A6BA5"/>
    <w:rsid w:val="001B1B46"/>
    <w:rsid w:val="001C08C1"/>
    <w:rsid w:val="001C4467"/>
    <w:rsid w:val="001C4B26"/>
    <w:rsid w:val="001C4E2D"/>
    <w:rsid w:val="001D031C"/>
    <w:rsid w:val="001D75B4"/>
    <w:rsid w:val="001E449A"/>
    <w:rsid w:val="001E5133"/>
    <w:rsid w:val="001E5662"/>
    <w:rsid w:val="001E787B"/>
    <w:rsid w:val="001F0B03"/>
    <w:rsid w:val="001F1831"/>
    <w:rsid w:val="001F1DD7"/>
    <w:rsid w:val="001F309D"/>
    <w:rsid w:val="00200B6C"/>
    <w:rsid w:val="00201F5C"/>
    <w:rsid w:val="00202625"/>
    <w:rsid w:val="00206514"/>
    <w:rsid w:val="00212EEB"/>
    <w:rsid w:val="0021716D"/>
    <w:rsid w:val="002246DE"/>
    <w:rsid w:val="002261FB"/>
    <w:rsid w:val="00226D51"/>
    <w:rsid w:val="00227552"/>
    <w:rsid w:val="00227BF7"/>
    <w:rsid w:val="002327F0"/>
    <w:rsid w:val="00236A51"/>
    <w:rsid w:val="0024549E"/>
    <w:rsid w:val="002464FD"/>
    <w:rsid w:val="002469C7"/>
    <w:rsid w:val="00247041"/>
    <w:rsid w:val="00247974"/>
    <w:rsid w:val="002479FE"/>
    <w:rsid w:val="0025024D"/>
    <w:rsid w:val="00250983"/>
    <w:rsid w:val="0025477F"/>
    <w:rsid w:val="00264B7B"/>
    <w:rsid w:val="00264BD6"/>
    <w:rsid w:val="0026581F"/>
    <w:rsid w:val="002724CC"/>
    <w:rsid w:val="002730F9"/>
    <w:rsid w:val="00274BBB"/>
    <w:rsid w:val="002755A6"/>
    <w:rsid w:val="00275C6C"/>
    <w:rsid w:val="00275E92"/>
    <w:rsid w:val="0027731E"/>
    <w:rsid w:val="00281CA8"/>
    <w:rsid w:val="00286687"/>
    <w:rsid w:val="00291883"/>
    <w:rsid w:val="00291EB9"/>
    <w:rsid w:val="00293F8F"/>
    <w:rsid w:val="00294E03"/>
    <w:rsid w:val="00296A47"/>
    <w:rsid w:val="002A2265"/>
    <w:rsid w:val="002A2876"/>
    <w:rsid w:val="002A7271"/>
    <w:rsid w:val="002B355E"/>
    <w:rsid w:val="002B549A"/>
    <w:rsid w:val="002C3E6E"/>
    <w:rsid w:val="002D0F06"/>
    <w:rsid w:val="002D49B4"/>
    <w:rsid w:val="002D5F46"/>
    <w:rsid w:val="002D6449"/>
    <w:rsid w:val="002E7CD1"/>
    <w:rsid w:val="002F3A35"/>
    <w:rsid w:val="002F583E"/>
    <w:rsid w:val="00300036"/>
    <w:rsid w:val="0030604A"/>
    <w:rsid w:val="00313160"/>
    <w:rsid w:val="00313453"/>
    <w:rsid w:val="00323772"/>
    <w:rsid w:val="00327474"/>
    <w:rsid w:val="00330957"/>
    <w:rsid w:val="00334A87"/>
    <w:rsid w:val="00337498"/>
    <w:rsid w:val="003422C4"/>
    <w:rsid w:val="003503DC"/>
    <w:rsid w:val="00351158"/>
    <w:rsid w:val="00354BA6"/>
    <w:rsid w:val="00354CFE"/>
    <w:rsid w:val="003743AC"/>
    <w:rsid w:val="0038376A"/>
    <w:rsid w:val="00384D12"/>
    <w:rsid w:val="0038632F"/>
    <w:rsid w:val="00392563"/>
    <w:rsid w:val="00393B64"/>
    <w:rsid w:val="0039693F"/>
    <w:rsid w:val="003A1BF1"/>
    <w:rsid w:val="003A6D9E"/>
    <w:rsid w:val="003B5E71"/>
    <w:rsid w:val="003C05F1"/>
    <w:rsid w:val="003C4CC7"/>
    <w:rsid w:val="003C7BFE"/>
    <w:rsid w:val="003E2B8E"/>
    <w:rsid w:val="003E54DF"/>
    <w:rsid w:val="003E5E91"/>
    <w:rsid w:val="003F346F"/>
    <w:rsid w:val="004016D3"/>
    <w:rsid w:val="00415D31"/>
    <w:rsid w:val="004220CF"/>
    <w:rsid w:val="00423001"/>
    <w:rsid w:val="00424C6A"/>
    <w:rsid w:val="00425D65"/>
    <w:rsid w:val="004330F3"/>
    <w:rsid w:val="00436C61"/>
    <w:rsid w:val="00440D19"/>
    <w:rsid w:val="004410E4"/>
    <w:rsid w:val="0044113F"/>
    <w:rsid w:val="00441857"/>
    <w:rsid w:val="004427E3"/>
    <w:rsid w:val="0044689B"/>
    <w:rsid w:val="004546BB"/>
    <w:rsid w:val="004638CF"/>
    <w:rsid w:val="004646AC"/>
    <w:rsid w:val="00470F22"/>
    <w:rsid w:val="004710AB"/>
    <w:rsid w:val="00471515"/>
    <w:rsid w:val="004719E1"/>
    <w:rsid w:val="0047597F"/>
    <w:rsid w:val="00477CFD"/>
    <w:rsid w:val="00486AD6"/>
    <w:rsid w:val="00487171"/>
    <w:rsid w:val="00491984"/>
    <w:rsid w:val="004947AC"/>
    <w:rsid w:val="00495CF0"/>
    <w:rsid w:val="00496365"/>
    <w:rsid w:val="00497A30"/>
    <w:rsid w:val="004A03B1"/>
    <w:rsid w:val="004A0679"/>
    <w:rsid w:val="004A7315"/>
    <w:rsid w:val="004B2DF4"/>
    <w:rsid w:val="004B46E5"/>
    <w:rsid w:val="004B4720"/>
    <w:rsid w:val="004B5C18"/>
    <w:rsid w:val="004C24E3"/>
    <w:rsid w:val="004C3615"/>
    <w:rsid w:val="004C6CCD"/>
    <w:rsid w:val="004D240B"/>
    <w:rsid w:val="004E41A7"/>
    <w:rsid w:val="004F17BA"/>
    <w:rsid w:val="00502643"/>
    <w:rsid w:val="005038BB"/>
    <w:rsid w:val="00503DBA"/>
    <w:rsid w:val="00503E38"/>
    <w:rsid w:val="00506BF1"/>
    <w:rsid w:val="005121E3"/>
    <w:rsid w:val="0051343C"/>
    <w:rsid w:val="00514A79"/>
    <w:rsid w:val="00521B99"/>
    <w:rsid w:val="00524314"/>
    <w:rsid w:val="00526435"/>
    <w:rsid w:val="00526DB8"/>
    <w:rsid w:val="005336F2"/>
    <w:rsid w:val="00540637"/>
    <w:rsid w:val="005416D6"/>
    <w:rsid w:val="00541A72"/>
    <w:rsid w:val="00552CED"/>
    <w:rsid w:val="0056096B"/>
    <w:rsid w:val="00563469"/>
    <w:rsid w:val="00565DE2"/>
    <w:rsid w:val="00573655"/>
    <w:rsid w:val="00574E08"/>
    <w:rsid w:val="0057645B"/>
    <w:rsid w:val="00576934"/>
    <w:rsid w:val="00581E76"/>
    <w:rsid w:val="005932F6"/>
    <w:rsid w:val="00593B8E"/>
    <w:rsid w:val="00593BA9"/>
    <w:rsid w:val="005A600C"/>
    <w:rsid w:val="005B1827"/>
    <w:rsid w:val="005B27E4"/>
    <w:rsid w:val="005C4239"/>
    <w:rsid w:val="005C55D7"/>
    <w:rsid w:val="005D4586"/>
    <w:rsid w:val="005D4705"/>
    <w:rsid w:val="005E18C6"/>
    <w:rsid w:val="005F003A"/>
    <w:rsid w:val="005F1259"/>
    <w:rsid w:val="00600C1F"/>
    <w:rsid w:val="00602BDE"/>
    <w:rsid w:val="00604B80"/>
    <w:rsid w:val="00616736"/>
    <w:rsid w:val="006178E9"/>
    <w:rsid w:val="00634D8D"/>
    <w:rsid w:val="0064375C"/>
    <w:rsid w:val="0065578E"/>
    <w:rsid w:val="00657235"/>
    <w:rsid w:val="00662223"/>
    <w:rsid w:val="00663EBA"/>
    <w:rsid w:val="0066446E"/>
    <w:rsid w:val="006656DC"/>
    <w:rsid w:val="006671E3"/>
    <w:rsid w:val="006722AE"/>
    <w:rsid w:val="006745E8"/>
    <w:rsid w:val="00674FC9"/>
    <w:rsid w:val="00680072"/>
    <w:rsid w:val="00683C76"/>
    <w:rsid w:val="0068793A"/>
    <w:rsid w:val="006921DF"/>
    <w:rsid w:val="006962AD"/>
    <w:rsid w:val="00697CCD"/>
    <w:rsid w:val="006A01DC"/>
    <w:rsid w:val="006A1AA4"/>
    <w:rsid w:val="006A2665"/>
    <w:rsid w:val="006A56E8"/>
    <w:rsid w:val="006A5AF0"/>
    <w:rsid w:val="006B0F68"/>
    <w:rsid w:val="006B174F"/>
    <w:rsid w:val="006B48C6"/>
    <w:rsid w:val="006B53AF"/>
    <w:rsid w:val="006B66D2"/>
    <w:rsid w:val="006C0533"/>
    <w:rsid w:val="006C27C0"/>
    <w:rsid w:val="006C38D6"/>
    <w:rsid w:val="006C6FD7"/>
    <w:rsid w:val="006D0A9C"/>
    <w:rsid w:val="006D0B26"/>
    <w:rsid w:val="006D272B"/>
    <w:rsid w:val="006D49D7"/>
    <w:rsid w:val="006E38E1"/>
    <w:rsid w:val="006E5B38"/>
    <w:rsid w:val="006F0A2C"/>
    <w:rsid w:val="006F1F3B"/>
    <w:rsid w:val="006F3200"/>
    <w:rsid w:val="006F4B66"/>
    <w:rsid w:val="007003E8"/>
    <w:rsid w:val="007047E1"/>
    <w:rsid w:val="007072D5"/>
    <w:rsid w:val="00710038"/>
    <w:rsid w:val="007211A5"/>
    <w:rsid w:val="00723106"/>
    <w:rsid w:val="00723999"/>
    <w:rsid w:val="007252D8"/>
    <w:rsid w:val="00727BFF"/>
    <w:rsid w:val="007310F5"/>
    <w:rsid w:val="0073195C"/>
    <w:rsid w:val="007326CC"/>
    <w:rsid w:val="007352B1"/>
    <w:rsid w:val="00757E69"/>
    <w:rsid w:val="00761877"/>
    <w:rsid w:val="00761BF9"/>
    <w:rsid w:val="0076275C"/>
    <w:rsid w:val="00765088"/>
    <w:rsid w:val="00772BC9"/>
    <w:rsid w:val="00773BBB"/>
    <w:rsid w:val="00776A74"/>
    <w:rsid w:val="00780069"/>
    <w:rsid w:val="0078352D"/>
    <w:rsid w:val="007867DF"/>
    <w:rsid w:val="00787ACA"/>
    <w:rsid w:val="0079323C"/>
    <w:rsid w:val="007A0EC5"/>
    <w:rsid w:val="007A2C1D"/>
    <w:rsid w:val="007A71E3"/>
    <w:rsid w:val="007A7D99"/>
    <w:rsid w:val="007B1350"/>
    <w:rsid w:val="007B3C90"/>
    <w:rsid w:val="007B5069"/>
    <w:rsid w:val="007B529A"/>
    <w:rsid w:val="007D01CD"/>
    <w:rsid w:val="007D6FD3"/>
    <w:rsid w:val="007F17D5"/>
    <w:rsid w:val="00802001"/>
    <w:rsid w:val="00802577"/>
    <w:rsid w:val="0080265C"/>
    <w:rsid w:val="008048DF"/>
    <w:rsid w:val="00817BB4"/>
    <w:rsid w:val="00820E5B"/>
    <w:rsid w:val="00823556"/>
    <w:rsid w:val="00827645"/>
    <w:rsid w:val="00843FB6"/>
    <w:rsid w:val="0084452A"/>
    <w:rsid w:val="0085157C"/>
    <w:rsid w:val="008579E1"/>
    <w:rsid w:val="008635BE"/>
    <w:rsid w:val="00863AB3"/>
    <w:rsid w:val="00870002"/>
    <w:rsid w:val="008719C6"/>
    <w:rsid w:val="00873AE9"/>
    <w:rsid w:val="00875B0B"/>
    <w:rsid w:val="00875D24"/>
    <w:rsid w:val="00884E19"/>
    <w:rsid w:val="00884FDD"/>
    <w:rsid w:val="00885486"/>
    <w:rsid w:val="00891ADD"/>
    <w:rsid w:val="0089457D"/>
    <w:rsid w:val="00896E31"/>
    <w:rsid w:val="008A0B10"/>
    <w:rsid w:val="008A1810"/>
    <w:rsid w:val="008A56D8"/>
    <w:rsid w:val="008B69CB"/>
    <w:rsid w:val="008B7FF9"/>
    <w:rsid w:val="008C11F3"/>
    <w:rsid w:val="008D589B"/>
    <w:rsid w:val="008D75A9"/>
    <w:rsid w:val="008E0084"/>
    <w:rsid w:val="008E0573"/>
    <w:rsid w:val="008E770A"/>
    <w:rsid w:val="008E7DC0"/>
    <w:rsid w:val="008F0CCB"/>
    <w:rsid w:val="008F2D33"/>
    <w:rsid w:val="008F2F5E"/>
    <w:rsid w:val="008F47A7"/>
    <w:rsid w:val="009009E8"/>
    <w:rsid w:val="0090381E"/>
    <w:rsid w:val="0091002A"/>
    <w:rsid w:val="00911BEF"/>
    <w:rsid w:val="00916AEA"/>
    <w:rsid w:val="00923664"/>
    <w:rsid w:val="009246AB"/>
    <w:rsid w:val="00924F26"/>
    <w:rsid w:val="009308BD"/>
    <w:rsid w:val="00931818"/>
    <w:rsid w:val="00933038"/>
    <w:rsid w:val="00934D6F"/>
    <w:rsid w:val="009361AE"/>
    <w:rsid w:val="00937EB4"/>
    <w:rsid w:val="00940F48"/>
    <w:rsid w:val="00943BB1"/>
    <w:rsid w:val="00943BEF"/>
    <w:rsid w:val="00944A28"/>
    <w:rsid w:val="0094659E"/>
    <w:rsid w:val="00955304"/>
    <w:rsid w:val="009566DD"/>
    <w:rsid w:val="009625F3"/>
    <w:rsid w:val="009627F8"/>
    <w:rsid w:val="00963E69"/>
    <w:rsid w:val="009644DF"/>
    <w:rsid w:val="00965465"/>
    <w:rsid w:val="00967B03"/>
    <w:rsid w:val="00971D3D"/>
    <w:rsid w:val="0097554C"/>
    <w:rsid w:val="00975ACF"/>
    <w:rsid w:val="00977CE8"/>
    <w:rsid w:val="00980F51"/>
    <w:rsid w:val="00986E3D"/>
    <w:rsid w:val="009963EC"/>
    <w:rsid w:val="009A7328"/>
    <w:rsid w:val="009A77C0"/>
    <w:rsid w:val="009B1210"/>
    <w:rsid w:val="009B1752"/>
    <w:rsid w:val="009B22CC"/>
    <w:rsid w:val="009B580D"/>
    <w:rsid w:val="009C2ED2"/>
    <w:rsid w:val="009C3D65"/>
    <w:rsid w:val="009D6580"/>
    <w:rsid w:val="009D7A15"/>
    <w:rsid w:val="009E011D"/>
    <w:rsid w:val="009E4B45"/>
    <w:rsid w:val="009E5156"/>
    <w:rsid w:val="009E616C"/>
    <w:rsid w:val="009E78AF"/>
    <w:rsid w:val="009F11D5"/>
    <w:rsid w:val="009F121D"/>
    <w:rsid w:val="009F1D93"/>
    <w:rsid w:val="009F7EAD"/>
    <w:rsid w:val="00A00ABF"/>
    <w:rsid w:val="00A06A56"/>
    <w:rsid w:val="00A1339F"/>
    <w:rsid w:val="00A13A35"/>
    <w:rsid w:val="00A1686A"/>
    <w:rsid w:val="00A17736"/>
    <w:rsid w:val="00A230E4"/>
    <w:rsid w:val="00A24804"/>
    <w:rsid w:val="00A2617A"/>
    <w:rsid w:val="00A26B48"/>
    <w:rsid w:val="00A31F47"/>
    <w:rsid w:val="00A329E1"/>
    <w:rsid w:val="00A34FE1"/>
    <w:rsid w:val="00A40175"/>
    <w:rsid w:val="00A4179B"/>
    <w:rsid w:val="00A42B8B"/>
    <w:rsid w:val="00A5113A"/>
    <w:rsid w:val="00A51A10"/>
    <w:rsid w:val="00A51F23"/>
    <w:rsid w:val="00A54C07"/>
    <w:rsid w:val="00A60769"/>
    <w:rsid w:val="00A62AA8"/>
    <w:rsid w:val="00A6492E"/>
    <w:rsid w:val="00A650BD"/>
    <w:rsid w:val="00A73861"/>
    <w:rsid w:val="00A778A4"/>
    <w:rsid w:val="00A81461"/>
    <w:rsid w:val="00A83684"/>
    <w:rsid w:val="00A8445B"/>
    <w:rsid w:val="00A931EC"/>
    <w:rsid w:val="00A940BA"/>
    <w:rsid w:val="00A9449A"/>
    <w:rsid w:val="00AA1596"/>
    <w:rsid w:val="00AA26A1"/>
    <w:rsid w:val="00AA512A"/>
    <w:rsid w:val="00AA6C96"/>
    <w:rsid w:val="00AB0713"/>
    <w:rsid w:val="00AB1E6F"/>
    <w:rsid w:val="00AB45DF"/>
    <w:rsid w:val="00AC515E"/>
    <w:rsid w:val="00AC7424"/>
    <w:rsid w:val="00AD0D56"/>
    <w:rsid w:val="00AD40CA"/>
    <w:rsid w:val="00AE414D"/>
    <w:rsid w:val="00AF1207"/>
    <w:rsid w:val="00AF4D06"/>
    <w:rsid w:val="00B02B9D"/>
    <w:rsid w:val="00B03ED4"/>
    <w:rsid w:val="00B0658D"/>
    <w:rsid w:val="00B1037B"/>
    <w:rsid w:val="00B13594"/>
    <w:rsid w:val="00B20736"/>
    <w:rsid w:val="00B20F9A"/>
    <w:rsid w:val="00B210EF"/>
    <w:rsid w:val="00B2707C"/>
    <w:rsid w:val="00B27C2F"/>
    <w:rsid w:val="00B55988"/>
    <w:rsid w:val="00B55ED0"/>
    <w:rsid w:val="00B6551F"/>
    <w:rsid w:val="00B678E2"/>
    <w:rsid w:val="00B708DB"/>
    <w:rsid w:val="00B753FF"/>
    <w:rsid w:val="00B762D2"/>
    <w:rsid w:val="00B811B0"/>
    <w:rsid w:val="00B818DB"/>
    <w:rsid w:val="00B84CB3"/>
    <w:rsid w:val="00B87B80"/>
    <w:rsid w:val="00BA0EC4"/>
    <w:rsid w:val="00BA2180"/>
    <w:rsid w:val="00BA38FB"/>
    <w:rsid w:val="00BA483F"/>
    <w:rsid w:val="00BB051B"/>
    <w:rsid w:val="00BB0C69"/>
    <w:rsid w:val="00BC310E"/>
    <w:rsid w:val="00BC3790"/>
    <w:rsid w:val="00BD723C"/>
    <w:rsid w:val="00BE172E"/>
    <w:rsid w:val="00BE401C"/>
    <w:rsid w:val="00BE66B6"/>
    <w:rsid w:val="00BF48DB"/>
    <w:rsid w:val="00C00022"/>
    <w:rsid w:val="00C04043"/>
    <w:rsid w:val="00C053FF"/>
    <w:rsid w:val="00C13225"/>
    <w:rsid w:val="00C135AB"/>
    <w:rsid w:val="00C153C2"/>
    <w:rsid w:val="00C155B7"/>
    <w:rsid w:val="00C1574C"/>
    <w:rsid w:val="00C20B34"/>
    <w:rsid w:val="00C230DE"/>
    <w:rsid w:val="00C3351E"/>
    <w:rsid w:val="00C356B7"/>
    <w:rsid w:val="00C45885"/>
    <w:rsid w:val="00C46F29"/>
    <w:rsid w:val="00C53670"/>
    <w:rsid w:val="00C53813"/>
    <w:rsid w:val="00C53CCD"/>
    <w:rsid w:val="00C53EFB"/>
    <w:rsid w:val="00C600E3"/>
    <w:rsid w:val="00C60E54"/>
    <w:rsid w:val="00C753A9"/>
    <w:rsid w:val="00C8023B"/>
    <w:rsid w:val="00C82EC6"/>
    <w:rsid w:val="00C87C5C"/>
    <w:rsid w:val="00C93FBE"/>
    <w:rsid w:val="00C96093"/>
    <w:rsid w:val="00C96214"/>
    <w:rsid w:val="00C97AD8"/>
    <w:rsid w:val="00CA0DAB"/>
    <w:rsid w:val="00CA0EBF"/>
    <w:rsid w:val="00CB3119"/>
    <w:rsid w:val="00CB5C5C"/>
    <w:rsid w:val="00CB60FE"/>
    <w:rsid w:val="00CC0549"/>
    <w:rsid w:val="00CC27B6"/>
    <w:rsid w:val="00CC3315"/>
    <w:rsid w:val="00CC51DB"/>
    <w:rsid w:val="00CC5C75"/>
    <w:rsid w:val="00CD1164"/>
    <w:rsid w:val="00CD41E3"/>
    <w:rsid w:val="00CE304D"/>
    <w:rsid w:val="00CE51EB"/>
    <w:rsid w:val="00CF02CF"/>
    <w:rsid w:val="00CF70F9"/>
    <w:rsid w:val="00D0794A"/>
    <w:rsid w:val="00D100A7"/>
    <w:rsid w:val="00D12786"/>
    <w:rsid w:val="00D20FA9"/>
    <w:rsid w:val="00D21CBE"/>
    <w:rsid w:val="00D240E3"/>
    <w:rsid w:val="00D2679B"/>
    <w:rsid w:val="00D30B26"/>
    <w:rsid w:val="00D31B5F"/>
    <w:rsid w:val="00D32393"/>
    <w:rsid w:val="00D437FF"/>
    <w:rsid w:val="00D43D98"/>
    <w:rsid w:val="00D44285"/>
    <w:rsid w:val="00D45724"/>
    <w:rsid w:val="00D457B6"/>
    <w:rsid w:val="00D53A25"/>
    <w:rsid w:val="00D54212"/>
    <w:rsid w:val="00D57177"/>
    <w:rsid w:val="00D60B04"/>
    <w:rsid w:val="00D71C70"/>
    <w:rsid w:val="00D7668A"/>
    <w:rsid w:val="00D766EB"/>
    <w:rsid w:val="00D800DF"/>
    <w:rsid w:val="00D808F1"/>
    <w:rsid w:val="00D86B41"/>
    <w:rsid w:val="00D87999"/>
    <w:rsid w:val="00D90F34"/>
    <w:rsid w:val="00D955D7"/>
    <w:rsid w:val="00D95DF5"/>
    <w:rsid w:val="00D96E09"/>
    <w:rsid w:val="00DA02C0"/>
    <w:rsid w:val="00DA4197"/>
    <w:rsid w:val="00DA4965"/>
    <w:rsid w:val="00DB110C"/>
    <w:rsid w:val="00DB32FD"/>
    <w:rsid w:val="00DB3FDC"/>
    <w:rsid w:val="00DC13E9"/>
    <w:rsid w:val="00DD6157"/>
    <w:rsid w:val="00DE028F"/>
    <w:rsid w:val="00DE3614"/>
    <w:rsid w:val="00DE6035"/>
    <w:rsid w:val="00DE7B4B"/>
    <w:rsid w:val="00DF3FEF"/>
    <w:rsid w:val="00DF4101"/>
    <w:rsid w:val="00E03618"/>
    <w:rsid w:val="00E06A70"/>
    <w:rsid w:val="00E07D76"/>
    <w:rsid w:val="00E11E44"/>
    <w:rsid w:val="00E1506C"/>
    <w:rsid w:val="00E17A15"/>
    <w:rsid w:val="00E20657"/>
    <w:rsid w:val="00E23B2D"/>
    <w:rsid w:val="00E27F95"/>
    <w:rsid w:val="00E30F16"/>
    <w:rsid w:val="00E34898"/>
    <w:rsid w:val="00E348BC"/>
    <w:rsid w:val="00E43230"/>
    <w:rsid w:val="00E4743E"/>
    <w:rsid w:val="00E56F50"/>
    <w:rsid w:val="00E64F3B"/>
    <w:rsid w:val="00E726F9"/>
    <w:rsid w:val="00E76A6B"/>
    <w:rsid w:val="00E80D75"/>
    <w:rsid w:val="00E8107F"/>
    <w:rsid w:val="00E81A2E"/>
    <w:rsid w:val="00E848A3"/>
    <w:rsid w:val="00E97908"/>
    <w:rsid w:val="00EB0B62"/>
    <w:rsid w:val="00EB3C5B"/>
    <w:rsid w:val="00EC2D69"/>
    <w:rsid w:val="00ED4AA6"/>
    <w:rsid w:val="00ED75D6"/>
    <w:rsid w:val="00EE4D80"/>
    <w:rsid w:val="00EF09DB"/>
    <w:rsid w:val="00EF0A06"/>
    <w:rsid w:val="00EF22D6"/>
    <w:rsid w:val="00EF4228"/>
    <w:rsid w:val="00EF488A"/>
    <w:rsid w:val="00F00352"/>
    <w:rsid w:val="00F063B2"/>
    <w:rsid w:val="00F0704B"/>
    <w:rsid w:val="00F12869"/>
    <w:rsid w:val="00F171E0"/>
    <w:rsid w:val="00F20814"/>
    <w:rsid w:val="00F23FC1"/>
    <w:rsid w:val="00F24083"/>
    <w:rsid w:val="00F27E50"/>
    <w:rsid w:val="00F307AB"/>
    <w:rsid w:val="00F3584D"/>
    <w:rsid w:val="00F4047E"/>
    <w:rsid w:val="00F4130C"/>
    <w:rsid w:val="00F43763"/>
    <w:rsid w:val="00F45640"/>
    <w:rsid w:val="00F478C0"/>
    <w:rsid w:val="00F505B8"/>
    <w:rsid w:val="00F52030"/>
    <w:rsid w:val="00F52738"/>
    <w:rsid w:val="00F52CE3"/>
    <w:rsid w:val="00F55D5A"/>
    <w:rsid w:val="00F56D36"/>
    <w:rsid w:val="00F57384"/>
    <w:rsid w:val="00F62AB7"/>
    <w:rsid w:val="00F64F07"/>
    <w:rsid w:val="00F66CDA"/>
    <w:rsid w:val="00F709E4"/>
    <w:rsid w:val="00F74F00"/>
    <w:rsid w:val="00F76F0C"/>
    <w:rsid w:val="00F77189"/>
    <w:rsid w:val="00F90AE8"/>
    <w:rsid w:val="00F95E27"/>
    <w:rsid w:val="00F962A2"/>
    <w:rsid w:val="00FA731E"/>
    <w:rsid w:val="00FB1A04"/>
    <w:rsid w:val="00FC0F2E"/>
    <w:rsid w:val="00FC3ABD"/>
    <w:rsid w:val="00FD2B33"/>
    <w:rsid w:val="00FD60F3"/>
    <w:rsid w:val="00FE4C00"/>
    <w:rsid w:val="00FE5E06"/>
    <w:rsid w:val="00FE777D"/>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88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D2B"/>
    <w:pPr>
      <w:tabs>
        <w:tab w:val="center" w:pos="4320"/>
        <w:tab w:val="right" w:pos="8640"/>
      </w:tabs>
    </w:pPr>
  </w:style>
  <w:style w:type="character" w:customStyle="1" w:styleId="HeaderChar">
    <w:name w:val="Header Char"/>
    <w:basedOn w:val="DefaultParagraphFont"/>
    <w:link w:val="Header"/>
    <w:uiPriority w:val="99"/>
    <w:rsid w:val="000B0D2B"/>
  </w:style>
  <w:style w:type="character" w:styleId="PageNumber">
    <w:name w:val="page number"/>
    <w:basedOn w:val="DefaultParagraphFont"/>
    <w:uiPriority w:val="99"/>
    <w:semiHidden/>
    <w:unhideWhenUsed/>
    <w:rsid w:val="000B0D2B"/>
  </w:style>
  <w:style w:type="paragraph" w:styleId="Footer">
    <w:name w:val="footer"/>
    <w:basedOn w:val="Normal"/>
    <w:link w:val="FooterChar"/>
    <w:uiPriority w:val="99"/>
    <w:unhideWhenUsed/>
    <w:rsid w:val="000B0D2B"/>
    <w:pPr>
      <w:tabs>
        <w:tab w:val="center" w:pos="4320"/>
        <w:tab w:val="right" w:pos="8640"/>
      </w:tabs>
    </w:pPr>
  </w:style>
  <w:style w:type="character" w:customStyle="1" w:styleId="FooterChar">
    <w:name w:val="Footer Char"/>
    <w:basedOn w:val="DefaultParagraphFont"/>
    <w:link w:val="Footer"/>
    <w:uiPriority w:val="99"/>
    <w:rsid w:val="000B0D2B"/>
  </w:style>
  <w:style w:type="paragraph" w:styleId="ListParagraph">
    <w:name w:val="List Paragraph"/>
    <w:basedOn w:val="Normal"/>
    <w:uiPriority w:val="34"/>
    <w:qFormat/>
    <w:rsid w:val="00D95DF5"/>
    <w:pPr>
      <w:ind w:left="720"/>
      <w:contextualSpacing/>
    </w:pPr>
  </w:style>
  <w:style w:type="character" w:customStyle="1" w:styleId="apple-converted-space">
    <w:name w:val="apple-converted-space"/>
    <w:basedOn w:val="DefaultParagraphFont"/>
    <w:rsid w:val="009D6580"/>
  </w:style>
  <w:style w:type="character" w:styleId="Hyperlink">
    <w:name w:val="Hyperlink"/>
    <w:basedOn w:val="DefaultParagraphFont"/>
    <w:uiPriority w:val="99"/>
    <w:semiHidden/>
    <w:unhideWhenUsed/>
    <w:rsid w:val="009D65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D2B"/>
    <w:pPr>
      <w:tabs>
        <w:tab w:val="center" w:pos="4320"/>
        <w:tab w:val="right" w:pos="8640"/>
      </w:tabs>
    </w:pPr>
  </w:style>
  <w:style w:type="character" w:customStyle="1" w:styleId="HeaderChar">
    <w:name w:val="Header Char"/>
    <w:basedOn w:val="DefaultParagraphFont"/>
    <w:link w:val="Header"/>
    <w:uiPriority w:val="99"/>
    <w:rsid w:val="000B0D2B"/>
  </w:style>
  <w:style w:type="character" w:styleId="PageNumber">
    <w:name w:val="page number"/>
    <w:basedOn w:val="DefaultParagraphFont"/>
    <w:uiPriority w:val="99"/>
    <w:semiHidden/>
    <w:unhideWhenUsed/>
    <w:rsid w:val="000B0D2B"/>
  </w:style>
  <w:style w:type="paragraph" w:styleId="Footer">
    <w:name w:val="footer"/>
    <w:basedOn w:val="Normal"/>
    <w:link w:val="FooterChar"/>
    <w:uiPriority w:val="99"/>
    <w:unhideWhenUsed/>
    <w:rsid w:val="000B0D2B"/>
    <w:pPr>
      <w:tabs>
        <w:tab w:val="center" w:pos="4320"/>
        <w:tab w:val="right" w:pos="8640"/>
      </w:tabs>
    </w:pPr>
  </w:style>
  <w:style w:type="character" w:customStyle="1" w:styleId="FooterChar">
    <w:name w:val="Footer Char"/>
    <w:basedOn w:val="DefaultParagraphFont"/>
    <w:link w:val="Footer"/>
    <w:uiPriority w:val="99"/>
    <w:rsid w:val="000B0D2B"/>
  </w:style>
  <w:style w:type="paragraph" w:styleId="ListParagraph">
    <w:name w:val="List Paragraph"/>
    <w:basedOn w:val="Normal"/>
    <w:uiPriority w:val="34"/>
    <w:qFormat/>
    <w:rsid w:val="00D95DF5"/>
    <w:pPr>
      <w:ind w:left="720"/>
      <w:contextualSpacing/>
    </w:pPr>
  </w:style>
  <w:style w:type="character" w:customStyle="1" w:styleId="apple-converted-space">
    <w:name w:val="apple-converted-space"/>
    <w:basedOn w:val="DefaultParagraphFont"/>
    <w:rsid w:val="009D6580"/>
  </w:style>
  <w:style w:type="character" w:styleId="Hyperlink">
    <w:name w:val="Hyperlink"/>
    <w:basedOn w:val="DefaultParagraphFont"/>
    <w:uiPriority w:val="99"/>
    <w:semiHidden/>
    <w:unhideWhenUsed/>
    <w:rsid w:val="009D6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504">
      <w:bodyDiv w:val="1"/>
      <w:marLeft w:val="0"/>
      <w:marRight w:val="0"/>
      <w:marTop w:val="0"/>
      <w:marBottom w:val="0"/>
      <w:divBdr>
        <w:top w:val="none" w:sz="0" w:space="0" w:color="auto"/>
        <w:left w:val="none" w:sz="0" w:space="0" w:color="auto"/>
        <w:bottom w:val="none" w:sz="0" w:space="0" w:color="auto"/>
        <w:right w:val="none" w:sz="0" w:space="0" w:color="auto"/>
      </w:divBdr>
      <w:divsChild>
        <w:div w:id="37750688">
          <w:marLeft w:val="0"/>
          <w:marRight w:val="0"/>
          <w:marTop w:val="0"/>
          <w:marBottom w:val="0"/>
          <w:divBdr>
            <w:top w:val="none" w:sz="0" w:space="0" w:color="auto"/>
            <w:left w:val="none" w:sz="0" w:space="0" w:color="auto"/>
            <w:bottom w:val="none" w:sz="0" w:space="0" w:color="auto"/>
            <w:right w:val="none" w:sz="0" w:space="0" w:color="auto"/>
          </w:divBdr>
          <w:divsChild>
            <w:div w:id="20273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3134">
      <w:bodyDiv w:val="1"/>
      <w:marLeft w:val="0"/>
      <w:marRight w:val="0"/>
      <w:marTop w:val="0"/>
      <w:marBottom w:val="0"/>
      <w:divBdr>
        <w:top w:val="none" w:sz="0" w:space="0" w:color="auto"/>
        <w:left w:val="none" w:sz="0" w:space="0" w:color="auto"/>
        <w:bottom w:val="none" w:sz="0" w:space="0" w:color="auto"/>
        <w:right w:val="none" w:sz="0" w:space="0" w:color="auto"/>
      </w:divBdr>
    </w:div>
    <w:div w:id="758984349">
      <w:bodyDiv w:val="1"/>
      <w:marLeft w:val="0"/>
      <w:marRight w:val="0"/>
      <w:marTop w:val="0"/>
      <w:marBottom w:val="0"/>
      <w:divBdr>
        <w:top w:val="none" w:sz="0" w:space="0" w:color="auto"/>
        <w:left w:val="none" w:sz="0" w:space="0" w:color="auto"/>
        <w:bottom w:val="none" w:sz="0" w:space="0" w:color="auto"/>
        <w:right w:val="none" w:sz="0" w:space="0" w:color="auto"/>
      </w:divBdr>
      <w:divsChild>
        <w:div w:id="422458763">
          <w:marLeft w:val="0"/>
          <w:marRight w:val="0"/>
          <w:marTop w:val="0"/>
          <w:marBottom w:val="0"/>
          <w:divBdr>
            <w:top w:val="none" w:sz="0" w:space="0" w:color="auto"/>
            <w:left w:val="none" w:sz="0" w:space="0" w:color="auto"/>
            <w:bottom w:val="none" w:sz="0" w:space="0" w:color="auto"/>
            <w:right w:val="none" w:sz="0" w:space="0" w:color="auto"/>
          </w:divBdr>
          <w:divsChild>
            <w:div w:id="1491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3541">
      <w:bodyDiv w:val="1"/>
      <w:marLeft w:val="0"/>
      <w:marRight w:val="0"/>
      <w:marTop w:val="0"/>
      <w:marBottom w:val="0"/>
      <w:divBdr>
        <w:top w:val="none" w:sz="0" w:space="0" w:color="auto"/>
        <w:left w:val="none" w:sz="0" w:space="0" w:color="auto"/>
        <w:bottom w:val="none" w:sz="0" w:space="0" w:color="auto"/>
        <w:right w:val="none" w:sz="0" w:space="0" w:color="auto"/>
      </w:divBdr>
      <w:divsChild>
        <w:div w:id="263224020">
          <w:marLeft w:val="0"/>
          <w:marRight w:val="0"/>
          <w:marTop w:val="0"/>
          <w:marBottom w:val="0"/>
          <w:divBdr>
            <w:top w:val="none" w:sz="0" w:space="0" w:color="auto"/>
            <w:left w:val="none" w:sz="0" w:space="0" w:color="auto"/>
            <w:bottom w:val="none" w:sz="0" w:space="0" w:color="auto"/>
            <w:right w:val="none" w:sz="0" w:space="0" w:color="auto"/>
          </w:divBdr>
          <w:divsChild>
            <w:div w:id="1405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8447">
      <w:bodyDiv w:val="1"/>
      <w:marLeft w:val="0"/>
      <w:marRight w:val="0"/>
      <w:marTop w:val="0"/>
      <w:marBottom w:val="0"/>
      <w:divBdr>
        <w:top w:val="none" w:sz="0" w:space="0" w:color="auto"/>
        <w:left w:val="none" w:sz="0" w:space="0" w:color="auto"/>
        <w:bottom w:val="none" w:sz="0" w:space="0" w:color="auto"/>
        <w:right w:val="none" w:sz="0" w:space="0" w:color="auto"/>
      </w:divBdr>
    </w:div>
    <w:div w:id="1585258355">
      <w:bodyDiv w:val="1"/>
      <w:marLeft w:val="0"/>
      <w:marRight w:val="0"/>
      <w:marTop w:val="0"/>
      <w:marBottom w:val="0"/>
      <w:divBdr>
        <w:top w:val="none" w:sz="0" w:space="0" w:color="auto"/>
        <w:left w:val="none" w:sz="0" w:space="0" w:color="auto"/>
        <w:bottom w:val="none" w:sz="0" w:space="0" w:color="auto"/>
        <w:right w:val="none" w:sz="0" w:space="0" w:color="auto"/>
      </w:divBdr>
      <w:divsChild>
        <w:div w:id="51084486">
          <w:marLeft w:val="0"/>
          <w:marRight w:val="0"/>
          <w:marTop w:val="0"/>
          <w:marBottom w:val="0"/>
          <w:divBdr>
            <w:top w:val="none" w:sz="0" w:space="0" w:color="auto"/>
            <w:left w:val="none" w:sz="0" w:space="0" w:color="auto"/>
            <w:bottom w:val="none" w:sz="0" w:space="0" w:color="auto"/>
            <w:right w:val="none" w:sz="0" w:space="0" w:color="auto"/>
          </w:divBdr>
          <w:divsChild>
            <w:div w:id="114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2099">
      <w:bodyDiv w:val="1"/>
      <w:marLeft w:val="0"/>
      <w:marRight w:val="0"/>
      <w:marTop w:val="0"/>
      <w:marBottom w:val="0"/>
      <w:divBdr>
        <w:top w:val="none" w:sz="0" w:space="0" w:color="auto"/>
        <w:left w:val="none" w:sz="0" w:space="0" w:color="auto"/>
        <w:bottom w:val="none" w:sz="0" w:space="0" w:color="auto"/>
        <w:right w:val="none" w:sz="0" w:space="0" w:color="auto"/>
      </w:divBdr>
    </w:div>
    <w:div w:id="1955136133">
      <w:bodyDiv w:val="1"/>
      <w:marLeft w:val="0"/>
      <w:marRight w:val="0"/>
      <w:marTop w:val="0"/>
      <w:marBottom w:val="0"/>
      <w:divBdr>
        <w:top w:val="none" w:sz="0" w:space="0" w:color="auto"/>
        <w:left w:val="none" w:sz="0" w:space="0" w:color="auto"/>
        <w:bottom w:val="none" w:sz="0" w:space="0" w:color="auto"/>
        <w:right w:val="none" w:sz="0" w:space="0" w:color="auto"/>
      </w:divBdr>
      <w:divsChild>
        <w:div w:id="2098746744">
          <w:marLeft w:val="0"/>
          <w:marRight w:val="0"/>
          <w:marTop w:val="0"/>
          <w:marBottom w:val="0"/>
          <w:divBdr>
            <w:top w:val="none" w:sz="0" w:space="0" w:color="auto"/>
            <w:left w:val="none" w:sz="0" w:space="0" w:color="auto"/>
            <w:bottom w:val="none" w:sz="0" w:space="0" w:color="auto"/>
            <w:right w:val="none" w:sz="0" w:space="0" w:color="auto"/>
          </w:divBdr>
          <w:divsChild>
            <w:div w:id="90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040">
      <w:bodyDiv w:val="1"/>
      <w:marLeft w:val="0"/>
      <w:marRight w:val="0"/>
      <w:marTop w:val="0"/>
      <w:marBottom w:val="0"/>
      <w:divBdr>
        <w:top w:val="none" w:sz="0" w:space="0" w:color="auto"/>
        <w:left w:val="none" w:sz="0" w:space="0" w:color="auto"/>
        <w:bottom w:val="none" w:sz="0" w:space="0" w:color="auto"/>
        <w:right w:val="none" w:sz="0" w:space="0" w:color="auto"/>
      </w:divBdr>
      <w:divsChild>
        <w:div w:id="1815949619">
          <w:marLeft w:val="0"/>
          <w:marRight w:val="0"/>
          <w:marTop w:val="0"/>
          <w:marBottom w:val="0"/>
          <w:divBdr>
            <w:top w:val="none" w:sz="0" w:space="0" w:color="auto"/>
            <w:left w:val="none" w:sz="0" w:space="0" w:color="auto"/>
            <w:bottom w:val="none" w:sz="0" w:space="0" w:color="auto"/>
            <w:right w:val="none" w:sz="0" w:space="0" w:color="auto"/>
          </w:divBdr>
          <w:divsChild>
            <w:div w:id="19426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3ACFD0-AE74-0942-8155-39E3A46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14</Pages>
  <Words>3686</Words>
  <Characters>21011</Characters>
  <Application>Microsoft Macintosh Word</Application>
  <DocSecurity>0</DocSecurity>
  <Lines>175</Lines>
  <Paragraphs>49</Paragraphs>
  <ScaleCrop>false</ScaleCrop>
  <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Mount</dc:creator>
  <cp:keywords/>
  <dc:description/>
  <cp:lastModifiedBy>Eleanor Mount</cp:lastModifiedBy>
  <cp:revision>658</cp:revision>
  <cp:lastPrinted>2017-03-10T08:20:00Z</cp:lastPrinted>
  <dcterms:created xsi:type="dcterms:W3CDTF">2017-03-06T23:04:00Z</dcterms:created>
  <dcterms:modified xsi:type="dcterms:W3CDTF">2017-03-10T22:23:00Z</dcterms:modified>
</cp:coreProperties>
</file>